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244" w14:textId="77777777" w:rsidR="006A6D9B" w:rsidRDefault="00C14DA1">
      <w:r>
        <w:rPr>
          <w:noProof/>
          <w:lang w:val="tr-TR" w:eastAsia="tr-TR"/>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27FFDE2E" wp14:editId="1DFB4CE0">
                <wp:simplePos x="0" y="0"/>
                <wp:positionH relativeFrom="page">
                  <wp:align>right</wp:align>
                </wp:positionH>
                <wp:positionV relativeFrom="paragraph">
                  <wp:posOffset>13970</wp:posOffset>
                </wp:positionV>
                <wp:extent cx="7721002" cy="2975909"/>
                <wp:effectExtent l="0" t="0" r="13335" b="15240"/>
                <wp:wrapNone/>
                <wp:docPr id="2" name="Rechthoek 2"/>
                <wp:cNvGraphicFramePr/>
                <a:graphic xmlns:a="http://schemas.openxmlformats.org/drawingml/2006/main">
                  <a:graphicData uri="http://schemas.microsoft.com/office/word/2010/wordprocessingShape">
                    <wps:wsp>
                      <wps:cNvSpPr/>
                      <wps:spPr>
                        <a:xfrm>
                          <a:off x="0" y="0"/>
                          <a:ext cx="7721002" cy="2975909"/>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292" id="Rechthoek 2" o:spid="_x0000_s1026" style="position:absolute;margin-left:556.75pt;margin-top:1.1pt;width:607.95pt;height:234.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" strokecolor="#4472c4 [3204]" strokeweight="1pt">
                <v:textbox inset="1.27mm,1.27mm,1.27mm,1.27mm"/>
                <w10:wrap anchorx="page"/>
              </v:rect>
            </w:pict>
          </mc:Fallback>
        </mc:AlternateContent>
      </w:r>
      <w:r>
        <w:rPr>
          <w:noProof/>
          <w:lang w:val="tr-TR" w:eastAsia="tr-TR"/>
          <w14:textOutline w14:w="0" w14:cap="rnd" w14:cmpd="sng" w14:algn="ctr">
            <w14:noFill/>
            <w14:prstDash w14:val="solid"/>
            <w14:bevel/>
          </w14:textOutline>
        </w:rPr>
        <w:drawing>
          <wp:anchor distT="0" distB="0" distL="114300" distR="114300" simplePos="0" relativeHeight="251662336" behindDoc="1" locked="1" layoutInCell="1" allowOverlap="1" wp14:anchorId="4CC0EFC3" wp14:editId="20BAE322">
            <wp:simplePos x="0" y="0"/>
            <wp:positionH relativeFrom="margin">
              <wp:posOffset>-1814830</wp:posOffset>
            </wp:positionH>
            <wp:positionV relativeFrom="page">
              <wp:align>top</wp:align>
            </wp:positionV>
            <wp:extent cx="8552180" cy="1069149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2180" cy="10691495"/>
                    </a:xfrm>
                    <a:prstGeom prst="rect">
                      <a:avLst/>
                    </a:prstGeom>
                  </pic:spPr>
                </pic:pic>
              </a:graphicData>
            </a:graphic>
            <wp14:sizeRelH relativeFrom="page">
              <wp14:pctWidth>0</wp14:pctWidth>
            </wp14:sizeRelH>
            <wp14:sizeRelV relativeFrom="page">
              <wp14:pctHeight>0</wp14:pctHeight>
            </wp14:sizeRelV>
          </wp:anchor>
        </w:drawing>
      </w:r>
      <w:r w:rsidR="00140262">
        <w:rPr>
          <w:rStyle w:val="VarsaylanParagrafYazTipi1"/>
        </w:rPr>
        <w:t xml:space="preserve"> </w:t>
      </w:r>
    </w:p>
    <w:p w14:paraId="210F56D5" w14:textId="77777777" w:rsidR="006A6D9B" w:rsidRPr="00C14DA1" w:rsidRDefault="006A6D9B">
      <w:pPr>
        <w:pStyle w:val="Hoofdtekst"/>
        <w:rPr>
          <w:lang w:val="en-US"/>
        </w:rPr>
      </w:pPr>
    </w:p>
    <w:p w14:paraId="6482F1D5" w14:textId="77777777" w:rsidR="006A6D9B" w:rsidRPr="00C14DA1" w:rsidRDefault="001E63EF">
      <w:pPr>
        <w:pStyle w:val="Hoofdtekst"/>
        <w:rPr>
          <w:lang w:val="en-US"/>
        </w:rPr>
      </w:pPr>
      <w:r>
        <w:rPr>
          <w:noProof/>
          <w:lang w:val="tr-TR" w:eastAsia="tr-TR"/>
        </w:rPr>
        <w:drawing>
          <wp:anchor distT="57150" distB="57150" distL="57150" distR="57150" simplePos="0" relativeHeight="251660288" behindDoc="0" locked="0" layoutInCell="1" allowOverlap="1" wp14:anchorId="3CA85A48" wp14:editId="219C4836">
            <wp:simplePos x="0" y="0"/>
            <wp:positionH relativeFrom="margin">
              <wp:align>left</wp:align>
            </wp:positionH>
            <wp:positionV relativeFrom="line">
              <wp:posOffset>222250</wp:posOffset>
            </wp:positionV>
            <wp:extent cx="5934075" cy="1930400"/>
            <wp:effectExtent l="0" t="0" r="9525" b="0"/>
            <wp:wrapThrough wrapText="bothSides" distL="57150" distR="57150">
              <wp:wrapPolygon edited="1">
                <wp:start x="0" y="0"/>
                <wp:lineTo x="21600" y="0"/>
                <wp:lineTo x="21600" y="21600"/>
                <wp:lineTo x="0" y="21600"/>
                <wp:lineTo x="0" y="0"/>
              </wp:wrapPolygon>
            </wp:wrapThrough>
            <wp:docPr id="1073741827"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7" name="C:\Users\Marc\AppData\Local\Temp\Rar$DRa22520.2403\VIRT2UE_wTagline_RGB_XL.jpg" descr="C:\Users\Marc\AppData\Local\Temp\Rar$DRa22520.2403\VIRT2UE_wTagline_RGB_XL.jpg"/>
                    <pic:cNvPicPr>
                      <a:picLocks noChangeAspect="1"/>
                    </pic:cNvPicPr>
                  </pic:nvPicPr>
                  <pic:blipFill>
                    <a:blip r:embed="rId8"/>
                    <a:stretch>
                      <a:fillRect/>
                    </a:stretch>
                  </pic:blipFill>
                  <pic:spPr>
                    <a:xfrm>
                      <a:off x="0" y="0"/>
                      <a:ext cx="5934075"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846B06" w14:textId="77777777" w:rsidR="006A6D9B" w:rsidRPr="00C14DA1" w:rsidRDefault="006A6D9B">
      <w:pPr>
        <w:pStyle w:val="Hoofdtekst"/>
        <w:rPr>
          <w:lang w:val="en-US"/>
        </w:rPr>
      </w:pPr>
    </w:p>
    <w:p w14:paraId="090A7536" w14:textId="77777777" w:rsidR="006A6D9B" w:rsidRPr="00C14DA1" w:rsidRDefault="006A6D9B">
      <w:pPr>
        <w:pStyle w:val="Hoofdtekst"/>
        <w:rPr>
          <w:lang w:val="en-US"/>
        </w:rPr>
      </w:pPr>
    </w:p>
    <w:p w14:paraId="713F5CA6" w14:textId="77777777" w:rsidR="006A6D9B" w:rsidRPr="00C14DA1" w:rsidRDefault="006A6D9B">
      <w:pPr>
        <w:pStyle w:val="Hoofdtekst"/>
        <w:rPr>
          <w:lang w:val="en-US"/>
        </w:rPr>
      </w:pPr>
    </w:p>
    <w:p w14:paraId="26D249D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6C666DA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5946B340" w14:textId="24EDE741" w:rsidR="0024011F" w:rsidRPr="0024011F" w:rsidRDefault="009E1B99"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96"/>
          <w:szCs w:val="96"/>
          <w:u w:color="FFFFFF"/>
          <w:lang w:val="en-US"/>
        </w:rPr>
      </w:pPr>
      <w:proofErr w:type="spellStart"/>
      <w:r>
        <w:rPr>
          <w:rFonts w:ascii="Trebuchet MS" w:hAnsi="Trebuchet MS"/>
          <w:b/>
          <w:bCs/>
          <w:color w:val="FFFFFF" w:themeColor="background1"/>
          <w:sz w:val="96"/>
          <w:szCs w:val="96"/>
          <w:u w:color="FFFFFF"/>
          <w:lang w:val="en-US"/>
        </w:rPr>
        <w:t>Sertifika</w:t>
      </w:r>
      <w:proofErr w:type="spellEnd"/>
    </w:p>
    <w:p w14:paraId="02BF6CE2" w14:textId="77777777" w:rsidR="006A6D9B" w:rsidRPr="00C14DA1" w:rsidRDefault="006A6D9B"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2C2415B0" w14:textId="4CCEC360" w:rsidR="006A6D9B" w:rsidRDefault="0024011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proofErr w:type="spellStart"/>
      <w:r>
        <w:rPr>
          <w:rFonts w:ascii="Trebuchet MS" w:hAnsi="Trebuchet MS"/>
          <w:b/>
          <w:bCs/>
          <w:color w:val="FFFFFF" w:themeColor="background1"/>
          <w:sz w:val="36"/>
          <w:szCs w:val="36"/>
          <w:u w:color="FFFFFF"/>
          <w:lang w:val="en-US"/>
        </w:rPr>
        <w:t>Yönerge</w:t>
      </w:r>
      <w:proofErr w:type="spellEnd"/>
    </w:p>
    <w:p w14:paraId="7F60CC16" w14:textId="77777777" w:rsidR="00295741" w:rsidRPr="00C14DA1" w:rsidRDefault="00295741"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3F826F50" w14:textId="42B57067" w:rsidR="006A6D9B" w:rsidRPr="00C14DA1" w:rsidRDefault="001E63E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sidRPr="00C14DA1">
        <w:rPr>
          <w:rFonts w:ascii="Trebuchet MS" w:hAnsi="Trebuchet MS"/>
          <w:b/>
          <w:bCs/>
          <w:noProof/>
          <w:color w:val="FFFFFF" w:themeColor="background1"/>
          <w:sz w:val="36"/>
          <w:szCs w:val="36"/>
          <w:u w:color="FFFFFF"/>
          <w:lang w:val="tr-TR" w:eastAsia="tr-TR"/>
        </w:rPr>
        <mc:AlternateContent>
          <mc:Choice Requires="wps">
            <w:drawing>
              <wp:anchor distT="45720" distB="45720" distL="114300" distR="114300" simplePos="0" relativeHeight="251664384" behindDoc="0" locked="1" layoutInCell="1" allowOverlap="1" wp14:anchorId="038B011C" wp14:editId="06B63936">
                <wp:simplePos x="0" y="0"/>
                <wp:positionH relativeFrom="margin">
                  <wp:posOffset>1094105</wp:posOffset>
                </wp:positionH>
                <wp:positionV relativeFrom="page">
                  <wp:posOffset>9665970</wp:posOffset>
                </wp:positionV>
                <wp:extent cx="4251325" cy="112331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23315"/>
                        </a:xfrm>
                        <a:prstGeom prst="rect">
                          <a:avLst/>
                        </a:prstGeom>
                        <a:noFill/>
                        <a:ln w="9525">
                          <a:noFill/>
                          <a:miter lim="800000"/>
                          <a:headEnd/>
                          <a:tailEnd/>
                        </a:ln>
                      </wps:spPr>
                      <wps:txbx>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011C" id="_x0000_t202" coordsize="21600,21600" o:spt="202" path="m,l,21600r21600,l21600,xe">
                <v:stroke joinstyle="miter"/>
                <v:path gradientshapeok="t" o:connecttype="rect"/>
              </v:shapetype>
              <v:shape id="Tekstvak 2" o:spid="_x0000_s1026" type="#_x0000_t202" style="position:absolute;margin-left:86.15pt;margin-top:761.1pt;width:334.75pt;height:88.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" filled="f" stroked="f">
                <v:textbox style="mso-fit-shape-to-text:t">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v:textbox>
                <w10:wrap type="square" anchorx="margin" anchory="page"/>
                <w10:anchorlock/>
              </v:shape>
            </w:pict>
          </mc:Fallback>
        </mc:AlternateContent>
      </w:r>
      <w:r w:rsidRPr="00C14DA1">
        <w:rPr>
          <w:rFonts w:ascii="Calibri" w:eastAsia="Calibri" w:hAnsi="Calibri" w:cs="Calibri"/>
          <w:b/>
          <w:bCs/>
          <w:noProof/>
          <w:color w:val="FFFFFF" w:themeColor="background1"/>
          <w:sz w:val="36"/>
          <w:szCs w:val="36"/>
          <w:u w:color="FFFFFF"/>
          <w:lang w:val="tr-TR" w:eastAsia="tr-TR"/>
        </w:rPr>
        <w:drawing>
          <wp:anchor distT="57150" distB="57150" distL="57150" distR="57150" simplePos="0" relativeHeight="251661312" behindDoc="0" locked="1" layoutInCell="1" allowOverlap="1" wp14:anchorId="17BD7C46" wp14:editId="5B5550FC">
            <wp:simplePos x="0" y="0"/>
            <wp:positionH relativeFrom="margin">
              <wp:posOffset>390641</wp:posOffset>
            </wp:positionH>
            <wp:positionV relativeFrom="page">
              <wp:posOffset>9741155</wp:posOffset>
            </wp:positionV>
            <wp:extent cx="553720" cy="34607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srcRect l="28141" t="62727" r="65314" b="30000"/>
                    <a:stretch>
                      <a:fillRect/>
                    </a:stretch>
                  </pic:blipFill>
                  <pic:spPr>
                    <a:xfrm>
                      <a:off x="0" y="0"/>
                      <a:ext cx="553720" cy="346075"/>
                    </a:xfrm>
                    <a:prstGeom prst="rect">
                      <a:avLst/>
                    </a:prstGeom>
                    <a:ln w="12700" cap="flat">
                      <a:noFill/>
                      <a:miter lim="400000"/>
                    </a:ln>
                    <a:effectLst/>
                  </pic:spPr>
                </pic:pic>
              </a:graphicData>
            </a:graphic>
          </wp:anchor>
        </w:drawing>
      </w:r>
      <w:r w:rsidR="00140262" w:rsidRPr="00C14DA1">
        <w:rPr>
          <w:rFonts w:ascii="Trebuchet MS" w:hAnsi="Trebuchet MS"/>
          <w:b/>
          <w:bCs/>
          <w:color w:val="FFFFFF" w:themeColor="background1"/>
          <w:sz w:val="36"/>
          <w:szCs w:val="36"/>
          <w:u w:color="FFFFFF"/>
          <w:lang w:val="en-US"/>
        </w:rPr>
        <w:t xml:space="preserve"> </w:t>
      </w:r>
      <w:r w:rsidR="00140262" w:rsidRPr="00C14DA1">
        <w:rPr>
          <w:rFonts w:ascii="Arial Unicode MS" w:eastAsia="Arial Unicode MS" w:hAnsi="Arial Unicode MS" w:cs="Arial Unicode MS"/>
          <w:color w:val="FFFFFF" w:themeColor="background1"/>
          <w:u w:color="000000"/>
          <w:lang w:val="en-US"/>
        </w:rPr>
        <w:br w:type="page"/>
      </w:r>
    </w:p>
    <w:p w14:paraId="09F52BB4" w14:textId="77777777" w:rsidR="006A6D9B" w:rsidRPr="00C14DA1" w:rsidRDefault="00140262">
      <w:pPr>
        <w:rPr>
          <w:sz w:val="36"/>
          <w:szCs w:val="36"/>
        </w:rPr>
      </w:pPr>
      <w:r>
        <w:rPr>
          <w:noProof/>
          <w:lang w:val="tr-TR" w:eastAsia="tr-TR"/>
        </w:rPr>
        <w:lastRenderedPageBreak/>
        <w:drawing>
          <wp:anchor distT="57150" distB="57150" distL="57150" distR="57150" simplePos="0" relativeHeight="251659264" behindDoc="0" locked="0" layoutInCell="1" allowOverlap="1" wp14:anchorId="7310BF4A" wp14:editId="648781BA">
            <wp:simplePos x="0" y="0"/>
            <wp:positionH relativeFrom="margin">
              <wp:posOffset>-6350</wp:posOffset>
            </wp:positionH>
            <wp:positionV relativeFrom="page">
              <wp:posOffset>899794</wp:posOffset>
            </wp:positionV>
            <wp:extent cx="5611369" cy="1825566"/>
            <wp:effectExtent l="0" t="0" r="0" b="0"/>
            <wp:wrapThrough wrapText="bothSides" distL="57150" distR="57150">
              <wp:wrapPolygon edited="1">
                <wp:start x="0" y="0"/>
                <wp:lineTo x="0" y="21601"/>
                <wp:lineTo x="21600" y="21601"/>
                <wp:lineTo x="21600" y="0"/>
                <wp:lineTo x="0" y="0"/>
              </wp:wrapPolygon>
            </wp:wrapThrough>
            <wp:docPr id="1073741829"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9" name="C:\Users\Marc\AppData\Local\Temp\Rar$DRa22520.2403\VIRT2UE_wTagline_RGB_XL.jpg" descr="C:\Users\Marc\AppData\Local\Temp\Rar$DRa22520.2403\VIRT2UE_wTagline_RGB_XL.jpg"/>
                    <pic:cNvPicPr>
                      <a:picLocks noChangeAspect="1"/>
                    </pic:cNvPicPr>
                  </pic:nvPicPr>
                  <pic:blipFill>
                    <a:blip r:embed="rId8"/>
                    <a:srcRect/>
                    <a:stretch>
                      <a:fillRect/>
                    </a:stretch>
                  </pic:blipFill>
                  <pic:spPr>
                    <a:xfrm>
                      <a:off x="0" y="0"/>
                      <a:ext cx="5611369" cy="1825566"/>
                    </a:xfrm>
                    <a:prstGeom prst="rect">
                      <a:avLst/>
                    </a:prstGeom>
                    <a:ln w="12700" cap="flat">
                      <a:noFill/>
                      <a:miter lim="400000"/>
                    </a:ln>
                    <a:effectLst/>
                  </pic:spPr>
                </pic:pic>
              </a:graphicData>
            </a:graphic>
          </wp:anchor>
        </w:drawing>
      </w:r>
    </w:p>
    <w:p w14:paraId="1D9A517D" w14:textId="3275D984" w:rsidR="006A6D9B" w:rsidRDefault="009E1B99">
      <w:pPr>
        <w:rPr>
          <w:rFonts w:ascii="Trebuchet MS" w:eastAsia="Trebuchet MS" w:hAnsi="Trebuchet MS" w:cs="Trebuchet MS"/>
          <w:color w:val="015488"/>
        </w:rPr>
      </w:pPr>
      <w:proofErr w:type="spellStart"/>
      <w:r>
        <w:rPr>
          <w:rFonts w:ascii="Trebuchet MS" w:hAnsi="Trebuchet MS"/>
          <w:b/>
          <w:bCs/>
          <w:color w:val="015488"/>
          <w:sz w:val="28"/>
          <w:szCs w:val="28"/>
          <w:u w:color="17365D"/>
        </w:rPr>
        <w:t>Sertifika</w:t>
      </w:r>
      <w:proofErr w:type="spellEnd"/>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ook w:val="01E0" w:firstRow="1" w:lastRow="1" w:firstColumn="1" w:lastColumn="1" w:noHBand="0" w:noVBand="0"/>
      </w:tblPr>
      <w:tblGrid>
        <w:gridCol w:w="2151"/>
        <w:gridCol w:w="6867"/>
      </w:tblGrid>
      <w:tr w:rsidR="008E03A7" w:rsidRPr="009E1B99" w14:paraId="3D4009FB" w14:textId="77777777" w:rsidTr="008E03A7">
        <w:trPr>
          <w:trHeight w:val="358"/>
          <w:jc w:val="center"/>
        </w:trPr>
        <w:tc>
          <w:tcPr>
            <w:tcW w:w="9018" w:type="dxa"/>
            <w:gridSpan w:val="2"/>
            <w:tcBorders>
              <w:top w:val="single" w:sz="18" w:space="0" w:color="FFFFFF"/>
              <w:left w:val="single" w:sz="18" w:space="0" w:color="FFFFFF"/>
              <w:bottom w:val="single" w:sz="18" w:space="0" w:color="FFFFFF"/>
              <w:right w:val="single" w:sz="18" w:space="0" w:color="FFFFFF"/>
            </w:tcBorders>
            <w:shd w:val="clear" w:color="auto" w:fill="F3F3F3"/>
            <w:vAlign w:val="center"/>
          </w:tcPr>
          <w:p w14:paraId="4434EB9F" w14:textId="7B4866BC" w:rsidR="008E03A7" w:rsidRPr="009E1B99" w:rsidRDefault="0024011F" w:rsidP="00212447">
            <w:pPr>
              <w:jc w:val="left"/>
              <w:rPr>
                <w:rFonts w:ascii="Trebuchet MS" w:hAnsi="Trebuchet MS"/>
                <w:sz w:val="24"/>
                <w:szCs w:val="24"/>
              </w:rPr>
            </w:pPr>
            <w:proofErr w:type="spellStart"/>
            <w:r w:rsidRPr="009E1B99">
              <w:rPr>
                <w:rFonts w:ascii="Trebuchet MS" w:eastAsia="Times New Roman" w:hAnsi="Trebuchet MS"/>
                <w:b/>
                <w:sz w:val="24"/>
                <w:szCs w:val="24"/>
              </w:rPr>
              <w:t>Yönerge</w:t>
            </w:r>
            <w:proofErr w:type="spellEnd"/>
          </w:p>
        </w:tc>
      </w:tr>
      <w:tr w:rsidR="001E63EF" w:rsidRPr="009E1B99" w14:paraId="39C4D383" w14:textId="77777777" w:rsidTr="008E03A7">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5CCBA624" w14:textId="78C9A258" w:rsidR="001E63EF" w:rsidRPr="009E1B99" w:rsidRDefault="0024011F" w:rsidP="00212447">
            <w:pPr>
              <w:jc w:val="left"/>
              <w:rPr>
                <w:rFonts w:ascii="Trebuchet MS" w:hAnsi="Trebuchet MS"/>
                <w:b/>
                <w:sz w:val="24"/>
                <w:szCs w:val="24"/>
              </w:rPr>
            </w:pPr>
            <w:proofErr w:type="spellStart"/>
            <w:r w:rsidRPr="009E1B99">
              <w:rPr>
                <w:rFonts w:ascii="Trebuchet MS" w:hAnsi="Trebuchet MS"/>
                <w:b/>
                <w:sz w:val="24"/>
                <w:szCs w:val="24"/>
              </w:rPr>
              <w:t>Talimatlar</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BB1A99E" w14:textId="732FE268" w:rsidR="001E63EF" w:rsidRPr="009E1B99" w:rsidRDefault="0024011F" w:rsidP="00212447">
            <w:pPr>
              <w:jc w:val="left"/>
              <w:rPr>
                <w:rFonts w:ascii="Trebuchet MS" w:hAnsi="Trebuchet MS"/>
                <w:sz w:val="24"/>
                <w:szCs w:val="24"/>
              </w:rPr>
            </w:pPr>
            <w:proofErr w:type="spellStart"/>
            <w:r w:rsidRPr="009E1B99">
              <w:rPr>
                <w:rFonts w:ascii="Trebuchet MS" w:hAnsi="Trebuchet MS"/>
                <w:sz w:val="24"/>
                <w:szCs w:val="24"/>
              </w:rPr>
              <w:t>Eğitmenler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için</w:t>
            </w:r>
            <w:proofErr w:type="spellEnd"/>
          </w:p>
        </w:tc>
      </w:tr>
      <w:tr w:rsidR="001E63EF" w:rsidRPr="009E1B99" w14:paraId="217D1DE1" w14:textId="77777777" w:rsidTr="008E03A7">
        <w:trPr>
          <w:trHeight w:val="358"/>
          <w:jc w:val="center"/>
        </w:trPr>
        <w:tc>
          <w:tcPr>
            <w:tcW w:w="2151" w:type="dxa"/>
            <w:shd w:val="clear" w:color="auto" w:fill="F3F3F3"/>
            <w:vAlign w:val="center"/>
          </w:tcPr>
          <w:p w14:paraId="4EF31C82" w14:textId="68658EAF" w:rsidR="001E63EF" w:rsidRPr="009E1B99" w:rsidRDefault="0024011F" w:rsidP="00212447">
            <w:pPr>
              <w:jc w:val="left"/>
              <w:rPr>
                <w:rFonts w:ascii="Trebuchet MS" w:eastAsia="Times New Roman" w:hAnsi="Trebuchet MS"/>
                <w:b/>
                <w:sz w:val="24"/>
                <w:szCs w:val="24"/>
              </w:rPr>
            </w:pPr>
            <w:proofErr w:type="spellStart"/>
            <w:r w:rsidRPr="009E1B99">
              <w:rPr>
                <w:rFonts w:ascii="Trebuchet MS" w:hAnsi="Trebuchet MS"/>
                <w:b/>
                <w:bCs/>
                <w:color w:val="000000" w:themeColor="text1"/>
                <w:sz w:val="24"/>
                <w:szCs w:val="24"/>
              </w:rPr>
              <w:t>Amaç</w:t>
            </w:r>
            <w:proofErr w:type="spellEnd"/>
          </w:p>
        </w:tc>
        <w:tc>
          <w:tcPr>
            <w:tcW w:w="6867" w:type="dxa"/>
            <w:shd w:val="clear" w:color="auto" w:fill="F3F3F3"/>
            <w:vAlign w:val="center"/>
          </w:tcPr>
          <w:p w14:paraId="5F9991D9" w14:textId="6C084D39" w:rsidR="001E63EF" w:rsidRPr="009E1B99" w:rsidRDefault="009E1B99" w:rsidP="00212447">
            <w:pPr>
              <w:rPr>
                <w:rFonts w:ascii="Trebuchet MS" w:hAnsi="Trebuchet MS"/>
                <w:sz w:val="24"/>
                <w:szCs w:val="24"/>
              </w:rPr>
            </w:pPr>
            <w:r w:rsidRPr="009E1B99">
              <w:rPr>
                <w:rFonts w:ascii="Trebuchet MS" w:hAnsi="Trebuchet MS"/>
                <w:sz w:val="24"/>
                <w:szCs w:val="24"/>
              </w:rPr>
              <w:t xml:space="preserve">Bu </w:t>
            </w:r>
            <w:proofErr w:type="spellStart"/>
            <w:r w:rsidRPr="009E1B99">
              <w:rPr>
                <w:rFonts w:ascii="Trebuchet MS" w:hAnsi="Trebuchet MS"/>
                <w:sz w:val="24"/>
                <w:szCs w:val="24"/>
              </w:rPr>
              <w:t>bölümde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bulunan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talimatlar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katılımcılara</w:t>
            </w:r>
            <w:proofErr w:type="spellEnd"/>
            <w:r w:rsidRPr="009E1B99">
              <w:rPr>
                <w:rFonts w:ascii="Trebuchet MS" w:hAnsi="Trebuchet MS"/>
                <w:sz w:val="24"/>
                <w:szCs w:val="24"/>
              </w:rPr>
              <w:t xml:space="preserve"> VIRT2UE </w:t>
            </w:r>
            <w:proofErr w:type="spellStart"/>
            <w:r w:rsidRPr="009E1B99">
              <w:rPr>
                <w:rFonts w:ascii="Trebuchet MS" w:hAnsi="Trebuchet MS"/>
                <w:sz w:val="24"/>
                <w:szCs w:val="24"/>
              </w:rPr>
              <w:t>eğitim</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sertifikasını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nasıl</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alacakları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hususunda</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bilgi</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vermektedir</w:t>
            </w:r>
            <w:proofErr w:type="spellEnd"/>
            <w:r w:rsidRPr="009E1B99">
              <w:rPr>
                <w:rFonts w:ascii="Trebuchet MS" w:hAnsi="Trebuchet MS"/>
                <w:sz w:val="24"/>
                <w:szCs w:val="24"/>
              </w:rPr>
              <w:t>.</w:t>
            </w:r>
          </w:p>
        </w:tc>
      </w:tr>
      <w:tr w:rsidR="008F0BB7" w:rsidRPr="009E1B99" w14:paraId="7EF0F73A" w14:textId="77777777" w:rsidTr="004A407C">
        <w:trPr>
          <w:trHeight w:val="358"/>
          <w:jc w:val="center"/>
        </w:trPr>
        <w:tc>
          <w:tcPr>
            <w:tcW w:w="2151" w:type="dxa"/>
            <w:shd w:val="clear" w:color="auto" w:fill="F3F3F3"/>
            <w:vAlign w:val="center"/>
          </w:tcPr>
          <w:p w14:paraId="57F017BB" w14:textId="6FC318D2" w:rsidR="008F0BB7" w:rsidRPr="009E1B99" w:rsidRDefault="008F0BB7" w:rsidP="00212447">
            <w:pPr>
              <w:jc w:val="left"/>
              <w:rPr>
                <w:rFonts w:ascii="Trebuchet MS" w:eastAsia="Times New Roman" w:hAnsi="Trebuchet MS"/>
                <w:b/>
                <w:sz w:val="24"/>
                <w:szCs w:val="24"/>
              </w:rPr>
            </w:pPr>
            <w:proofErr w:type="spellStart"/>
            <w:r w:rsidRPr="009E1B99">
              <w:rPr>
                <w:rFonts w:ascii="Trebuchet MS" w:hAnsi="Trebuchet MS"/>
                <w:b/>
                <w:bCs/>
                <w:color w:val="000000" w:themeColor="text1"/>
                <w:sz w:val="24"/>
                <w:szCs w:val="24"/>
              </w:rPr>
              <w:t>Gereklilikler</w:t>
            </w:r>
            <w:proofErr w:type="spellEnd"/>
          </w:p>
        </w:tc>
        <w:tc>
          <w:tcPr>
            <w:tcW w:w="6867" w:type="dxa"/>
            <w:shd w:val="clear" w:color="auto" w:fill="F3F3F3"/>
          </w:tcPr>
          <w:p w14:paraId="30CB365A" w14:textId="32506259" w:rsidR="008F0BB7" w:rsidRPr="009E1B99" w:rsidRDefault="009E1B99" w:rsidP="00212447">
            <w:pPr>
              <w:rPr>
                <w:rFonts w:ascii="Trebuchet MS" w:hAnsi="Trebuchet MS"/>
                <w:sz w:val="24"/>
                <w:szCs w:val="24"/>
              </w:rPr>
            </w:pPr>
            <w:r w:rsidRPr="009E1B99">
              <w:rPr>
                <w:rFonts w:ascii="Trebuchet MS" w:hAnsi="Trebuchet MS"/>
                <w:sz w:val="24"/>
                <w:szCs w:val="24"/>
              </w:rPr>
              <w:t xml:space="preserve">Bu </w:t>
            </w:r>
            <w:proofErr w:type="spellStart"/>
            <w:r w:rsidRPr="009E1B99">
              <w:rPr>
                <w:rFonts w:ascii="Trebuchet MS" w:hAnsi="Trebuchet MS"/>
                <w:sz w:val="24"/>
                <w:szCs w:val="24"/>
              </w:rPr>
              <w:t>materyal</w:t>
            </w:r>
            <w:proofErr w:type="spellEnd"/>
            <w:r w:rsidRPr="009E1B99">
              <w:rPr>
                <w:rFonts w:ascii="Trebuchet MS" w:hAnsi="Trebuchet MS"/>
                <w:sz w:val="24"/>
                <w:szCs w:val="24"/>
              </w:rPr>
              <w:t xml:space="preserve">, VIRT2UE </w:t>
            </w:r>
            <w:proofErr w:type="spellStart"/>
            <w:r w:rsidRPr="009E1B99">
              <w:rPr>
                <w:rFonts w:ascii="Trebuchet MS" w:hAnsi="Trebuchet MS"/>
                <w:sz w:val="24"/>
                <w:szCs w:val="24"/>
              </w:rPr>
              <w:t>eğitmen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eğitimi</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programının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bir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parçası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olup</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bu</w:t>
            </w:r>
            <w:proofErr w:type="spellEnd"/>
            <w:r w:rsidRPr="009E1B99">
              <w:rPr>
                <w:rFonts w:ascii="Trebuchet MS" w:hAnsi="Trebuchet MS"/>
                <w:sz w:val="24"/>
                <w:szCs w:val="24"/>
              </w:rPr>
              <w:t xml:space="preserve"> program </w:t>
            </w:r>
            <w:proofErr w:type="spellStart"/>
            <w:r w:rsidRPr="009E1B99">
              <w:rPr>
                <w:rFonts w:ascii="Trebuchet MS" w:hAnsi="Trebuchet MS"/>
                <w:sz w:val="24"/>
                <w:szCs w:val="24"/>
              </w:rPr>
              <w:t>dahilinde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eğitim</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alan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ve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eğitim</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veren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kişiler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için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hazırlanmıştır</w:t>
            </w:r>
            <w:proofErr w:type="spellEnd"/>
            <w:r w:rsidRPr="009E1B99">
              <w:rPr>
                <w:rFonts w:ascii="Trebuchet MS" w:hAnsi="Trebuchet MS"/>
                <w:sz w:val="24"/>
                <w:szCs w:val="24"/>
              </w:rPr>
              <w:t>.</w:t>
            </w:r>
          </w:p>
        </w:tc>
      </w:tr>
      <w:tr w:rsidR="008F0BB7" w:rsidRPr="009E1B99" w14:paraId="7F991163" w14:textId="77777777" w:rsidTr="004A407C">
        <w:trPr>
          <w:trHeight w:val="358"/>
          <w:jc w:val="center"/>
        </w:trPr>
        <w:tc>
          <w:tcPr>
            <w:tcW w:w="2151" w:type="dxa"/>
            <w:shd w:val="clear" w:color="auto" w:fill="F3F3F3"/>
            <w:vAlign w:val="center"/>
          </w:tcPr>
          <w:p w14:paraId="7D4978C8" w14:textId="7840EC6A" w:rsidR="008F0BB7" w:rsidRPr="009E1B99" w:rsidRDefault="008F0BB7" w:rsidP="00212447">
            <w:pPr>
              <w:jc w:val="left"/>
              <w:rPr>
                <w:rFonts w:ascii="Trebuchet MS" w:eastAsia="Times New Roman" w:hAnsi="Trebuchet MS"/>
                <w:b/>
                <w:sz w:val="24"/>
                <w:szCs w:val="24"/>
              </w:rPr>
            </w:pPr>
            <w:proofErr w:type="spellStart"/>
            <w:r w:rsidRPr="009E1B99">
              <w:rPr>
                <w:rFonts w:ascii="Trebuchet MS" w:eastAsia="Times New Roman" w:hAnsi="Trebuchet MS"/>
                <w:b/>
                <w:sz w:val="24"/>
                <w:szCs w:val="24"/>
              </w:rPr>
              <w:t>Süre</w:t>
            </w:r>
            <w:proofErr w:type="spellEnd"/>
            <w:r w:rsidRPr="009E1B99">
              <w:rPr>
                <w:rFonts w:ascii="Trebuchet MS" w:eastAsia="Times New Roman" w:hAnsi="Trebuchet MS"/>
                <w:b/>
                <w:sz w:val="24"/>
                <w:szCs w:val="24"/>
              </w:rPr>
              <w:t xml:space="preserve"> (</w:t>
            </w:r>
            <w:proofErr w:type="spellStart"/>
            <w:r w:rsidRPr="009E1B99">
              <w:rPr>
                <w:rFonts w:ascii="Trebuchet MS" w:eastAsia="Times New Roman" w:hAnsi="Trebuchet MS"/>
                <w:b/>
                <w:sz w:val="24"/>
                <w:szCs w:val="24"/>
              </w:rPr>
              <w:t>saat</w:t>
            </w:r>
            <w:proofErr w:type="spellEnd"/>
            <w:r w:rsidRPr="009E1B99">
              <w:rPr>
                <w:rFonts w:ascii="Trebuchet MS" w:eastAsia="Times New Roman" w:hAnsi="Trebuchet MS"/>
                <w:b/>
                <w:sz w:val="24"/>
                <w:szCs w:val="24"/>
              </w:rPr>
              <w:t>)</w:t>
            </w:r>
          </w:p>
        </w:tc>
        <w:tc>
          <w:tcPr>
            <w:tcW w:w="6867" w:type="dxa"/>
            <w:shd w:val="clear" w:color="auto" w:fill="F3F3F3"/>
          </w:tcPr>
          <w:p w14:paraId="06AB95A8" w14:textId="77F2FAC3" w:rsidR="008F0BB7" w:rsidRPr="009E1B99" w:rsidRDefault="008F0BB7" w:rsidP="00212447">
            <w:pPr>
              <w:jc w:val="left"/>
              <w:rPr>
                <w:rFonts w:ascii="Trebuchet MS" w:eastAsia="Times New Roman" w:hAnsi="Trebuchet MS"/>
                <w:sz w:val="24"/>
                <w:szCs w:val="24"/>
              </w:rPr>
            </w:pPr>
            <w:r w:rsidRPr="009E1B99">
              <w:rPr>
                <w:rFonts w:ascii="Trebuchet MS" w:eastAsia="Times New Roman" w:hAnsi="Trebuchet MS"/>
                <w:sz w:val="24"/>
                <w:szCs w:val="24"/>
              </w:rPr>
              <w:t>1</w:t>
            </w:r>
          </w:p>
        </w:tc>
      </w:tr>
      <w:tr w:rsidR="008F0BB7" w:rsidRPr="009E1B99" w14:paraId="6EB5FDDD" w14:textId="77777777" w:rsidTr="004A407C">
        <w:trPr>
          <w:trHeight w:val="358"/>
          <w:jc w:val="center"/>
        </w:trPr>
        <w:tc>
          <w:tcPr>
            <w:tcW w:w="2151" w:type="dxa"/>
            <w:shd w:val="clear" w:color="auto" w:fill="F3F3F3"/>
            <w:vAlign w:val="center"/>
          </w:tcPr>
          <w:p w14:paraId="2E3D0E7C" w14:textId="68772BE9" w:rsidR="008F0BB7" w:rsidRPr="009E1B99" w:rsidRDefault="008F0BB7" w:rsidP="00212447">
            <w:pPr>
              <w:jc w:val="left"/>
              <w:rPr>
                <w:rFonts w:ascii="Trebuchet MS" w:eastAsia="Times New Roman" w:hAnsi="Trebuchet MS"/>
                <w:b/>
                <w:sz w:val="24"/>
                <w:szCs w:val="24"/>
              </w:rPr>
            </w:pPr>
            <w:proofErr w:type="spellStart"/>
            <w:r w:rsidRPr="009E1B99">
              <w:rPr>
                <w:rFonts w:ascii="Trebuchet MS" w:eastAsia="Times New Roman" w:hAnsi="Trebuchet MS"/>
                <w:b/>
                <w:sz w:val="24"/>
                <w:szCs w:val="24"/>
              </w:rPr>
              <w:t>Katılımcılar</w:t>
            </w:r>
            <w:proofErr w:type="spellEnd"/>
          </w:p>
        </w:tc>
        <w:tc>
          <w:tcPr>
            <w:tcW w:w="6867" w:type="dxa"/>
            <w:shd w:val="clear" w:color="auto" w:fill="F3F3F3"/>
          </w:tcPr>
          <w:p w14:paraId="776166E9" w14:textId="79DBF236" w:rsidR="008F0BB7" w:rsidRPr="009E1B99" w:rsidRDefault="00B30080" w:rsidP="00212447">
            <w:pPr>
              <w:jc w:val="left"/>
              <w:rPr>
                <w:rFonts w:ascii="Trebuchet MS" w:eastAsia="Times New Roman" w:hAnsi="Trebuchet MS"/>
                <w:sz w:val="24"/>
                <w:szCs w:val="24"/>
              </w:rPr>
            </w:pPr>
            <w:r w:rsidRPr="009E1B99">
              <w:rPr>
                <w:rFonts w:ascii="Trebuchet MS" w:hAnsi="Trebuchet MS"/>
                <w:sz w:val="24"/>
                <w:szCs w:val="24"/>
              </w:rPr>
              <w:t xml:space="preserve">Bu </w:t>
            </w:r>
            <w:proofErr w:type="spellStart"/>
            <w:r w:rsidRPr="009E1B99">
              <w:rPr>
                <w:rFonts w:ascii="Trebuchet MS" w:hAnsi="Trebuchet MS"/>
                <w:sz w:val="24"/>
                <w:szCs w:val="24"/>
              </w:rPr>
              <w:t>alıştırmayı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verimli</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bir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şekilde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deneyimlemek</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için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pratikte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araştırma</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deneyiminizin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olması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örn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araştırmacı</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olarak</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çalışıyor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olmanız</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ya</w:t>
            </w:r>
            <w:proofErr w:type="spellEnd"/>
            <w:r w:rsidRPr="009E1B99">
              <w:rPr>
                <w:rFonts w:ascii="Trebuchet MS" w:hAnsi="Trebuchet MS"/>
                <w:sz w:val="24"/>
                <w:szCs w:val="24"/>
              </w:rPr>
              <w:t xml:space="preserve"> da </w:t>
            </w:r>
            <w:proofErr w:type="spellStart"/>
            <w:r w:rsidRPr="009E1B99">
              <w:rPr>
                <w:rFonts w:ascii="Trebuchet MS" w:hAnsi="Trebuchet MS"/>
                <w:sz w:val="24"/>
                <w:szCs w:val="24"/>
              </w:rPr>
              <w:t>geçmişte</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araştırma</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deneyimi</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edinmiş</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bir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eğitmen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eğitimci</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öğretmen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olmanız</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gerekmektedir</w:t>
            </w:r>
            <w:proofErr w:type="spellEnd"/>
            <w:r w:rsidRPr="009E1B99">
              <w:rPr>
                <w:rFonts w:ascii="Trebuchet MS" w:hAnsi="Trebuchet MS"/>
                <w:sz w:val="24"/>
                <w:szCs w:val="24"/>
              </w:rPr>
              <w:t>.</w:t>
            </w:r>
          </w:p>
        </w:tc>
      </w:tr>
      <w:tr w:rsidR="008F0BB7" w:rsidRPr="009E1B99" w14:paraId="48666BD5"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8418DAD" w14:textId="77777777" w:rsidR="008F0BB7" w:rsidRPr="009E1B99" w:rsidRDefault="008F0BB7" w:rsidP="00212447">
            <w:pPr>
              <w:jc w:val="left"/>
              <w:rPr>
                <w:rFonts w:ascii="Trebuchet MS" w:eastAsia="Times New Roman" w:hAnsi="Trebuchet MS"/>
                <w:b/>
                <w:sz w:val="24"/>
                <w:szCs w:val="24"/>
              </w:rPr>
            </w:pPr>
            <w:r w:rsidRPr="009E1B99">
              <w:rPr>
                <w:rFonts w:ascii="Trebuchet MS" w:eastAsia="Times New Roman" w:hAnsi="Trebuchet MS"/>
                <w:b/>
                <w:sz w:val="24"/>
                <w:szCs w:val="24"/>
              </w:rPr>
              <w:t xml:space="preserve">Bu </w:t>
            </w:r>
            <w:proofErr w:type="spellStart"/>
            <w:r w:rsidRPr="009E1B99">
              <w:rPr>
                <w:rFonts w:ascii="Trebuchet MS" w:eastAsia="Times New Roman" w:hAnsi="Trebuchet MS"/>
                <w:b/>
                <w:sz w:val="24"/>
                <w:szCs w:val="24"/>
              </w:rPr>
              <w:t>bölüm</w:t>
            </w:r>
            <w:proofErr w:type="spellEnd"/>
            <w:r w:rsidRPr="009E1B99">
              <w:rPr>
                <w:rFonts w:ascii="Trebuchet MS" w:eastAsia="Times New Roman" w:hAnsi="Trebuchet MS"/>
                <w:b/>
                <w:sz w:val="24"/>
                <w:szCs w:val="24"/>
              </w:rPr>
              <w:t xml:space="preserve"> </w:t>
            </w:r>
            <w:proofErr w:type="spellStart"/>
            <w:r w:rsidRPr="009E1B99">
              <w:rPr>
                <w:rFonts w:ascii="Trebuchet MS" w:eastAsia="Times New Roman" w:hAnsi="Trebuchet MS"/>
                <w:b/>
                <w:sz w:val="24"/>
                <w:szCs w:val="24"/>
              </w:rPr>
              <w:t>kimler</w:t>
            </w:r>
            <w:proofErr w:type="spellEnd"/>
            <w:r w:rsidRPr="009E1B99">
              <w:rPr>
                <w:rFonts w:ascii="Trebuchet MS" w:eastAsia="Times New Roman" w:hAnsi="Trebuchet MS"/>
                <w:b/>
                <w:sz w:val="24"/>
                <w:szCs w:val="24"/>
              </w:rPr>
              <w:t xml:space="preserve"> </w:t>
            </w:r>
            <w:proofErr w:type="spellStart"/>
            <w:r w:rsidRPr="009E1B99">
              <w:rPr>
                <w:rFonts w:ascii="Trebuchet MS" w:eastAsia="Times New Roman" w:hAnsi="Trebuchet MS"/>
                <w:b/>
                <w:sz w:val="24"/>
                <w:szCs w:val="24"/>
              </w:rPr>
              <w:t>için</w:t>
            </w:r>
            <w:proofErr w:type="spellEnd"/>
            <w:r w:rsidRPr="009E1B99">
              <w:rPr>
                <w:rFonts w:ascii="Trebuchet MS" w:eastAsia="Times New Roman" w:hAnsi="Trebuchet MS"/>
                <w:b/>
                <w:sz w:val="24"/>
                <w:szCs w:val="24"/>
              </w:rPr>
              <w:t xml:space="preserve"> </w:t>
            </w:r>
            <w:proofErr w:type="spellStart"/>
            <w:r w:rsidRPr="009E1B99">
              <w:rPr>
                <w:rFonts w:ascii="Trebuchet MS" w:eastAsia="Times New Roman" w:hAnsi="Trebuchet MS"/>
                <w:b/>
                <w:sz w:val="24"/>
                <w:szCs w:val="24"/>
              </w:rPr>
              <w:t>önemli</w:t>
            </w:r>
            <w:proofErr w:type="spellEnd"/>
            <w:r w:rsidRPr="009E1B99">
              <w:rPr>
                <w:rFonts w:ascii="Trebuchet MS" w:eastAsia="Times New Roman" w:hAnsi="Trebuchet MS"/>
                <w:b/>
                <w:sz w:val="24"/>
                <w:szCs w:val="24"/>
              </w:rPr>
              <w:t xml:space="preserve">?                                          </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55E4DFB1" w14:textId="77777777" w:rsidR="008F0BB7" w:rsidRPr="009E1B99" w:rsidRDefault="008F0BB7" w:rsidP="00212447">
            <w:pPr>
              <w:jc w:val="left"/>
              <w:rPr>
                <w:rFonts w:ascii="Trebuchet MS" w:hAnsi="Trebuchet MS"/>
                <w:sz w:val="24"/>
                <w:szCs w:val="24"/>
              </w:rPr>
            </w:pPr>
            <w:proofErr w:type="spellStart"/>
            <w:r w:rsidRPr="009E1B99">
              <w:rPr>
                <w:rFonts w:ascii="Trebuchet MS" w:hAnsi="Trebuchet MS"/>
                <w:sz w:val="24"/>
                <w:szCs w:val="24"/>
              </w:rPr>
              <w:t>Araştırmacılar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Eğitim</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alan</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eğitmenler</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Araştırma</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doğruluğu</w:t>
            </w:r>
            <w:proofErr w:type="spellEnd"/>
            <w:r w:rsidRPr="009E1B99">
              <w:rPr>
                <w:rFonts w:ascii="Trebuchet MS" w:hAnsi="Trebuchet MS"/>
                <w:sz w:val="24"/>
                <w:szCs w:val="24"/>
              </w:rPr>
              <w:t xml:space="preserve"> </w:t>
            </w:r>
            <w:proofErr w:type="spellStart"/>
            <w:r w:rsidRPr="009E1B99">
              <w:rPr>
                <w:rFonts w:ascii="Trebuchet MS" w:hAnsi="Trebuchet MS"/>
                <w:sz w:val="24"/>
                <w:szCs w:val="24"/>
              </w:rPr>
              <w:t>eğitmenleri</w:t>
            </w:r>
            <w:proofErr w:type="spellEnd"/>
          </w:p>
        </w:tc>
      </w:tr>
      <w:tr w:rsidR="008F0BB7" w:rsidRPr="009E1B99" w14:paraId="22E1A2D4"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1C439EC0" w14:textId="77777777" w:rsidR="008F0BB7" w:rsidRPr="009E1B99" w:rsidRDefault="008F0BB7" w:rsidP="00212447">
            <w:pPr>
              <w:jc w:val="left"/>
              <w:rPr>
                <w:rFonts w:ascii="Trebuchet MS" w:eastAsia="Times New Roman" w:hAnsi="Trebuchet MS"/>
                <w:b/>
                <w:sz w:val="24"/>
                <w:szCs w:val="24"/>
              </w:rPr>
            </w:pPr>
            <w:proofErr w:type="spellStart"/>
            <w:r w:rsidRPr="009E1B99">
              <w:rPr>
                <w:rFonts w:ascii="Trebuchet MS" w:eastAsia="Times New Roman" w:hAnsi="Trebuchet MS"/>
                <w:b/>
                <w:sz w:val="24"/>
                <w:szCs w:val="24"/>
              </w:rPr>
              <w:t>Metot</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692DF374" w14:textId="40337592" w:rsidR="008F0BB7" w:rsidRPr="009E1B99" w:rsidRDefault="009E1B99" w:rsidP="00212447">
            <w:pPr>
              <w:jc w:val="left"/>
              <w:rPr>
                <w:rFonts w:ascii="Trebuchet MS" w:hAnsi="Trebuchet MS"/>
                <w:sz w:val="24"/>
                <w:szCs w:val="24"/>
              </w:rPr>
            </w:pPr>
            <w:r w:rsidRPr="009E1B99">
              <w:rPr>
                <w:rFonts w:ascii="Trebuchet MS" w:hAnsi="Trebuchet MS"/>
                <w:sz w:val="24"/>
                <w:szCs w:val="24"/>
              </w:rPr>
              <w:t xml:space="preserve">Karma </w:t>
            </w:r>
            <w:proofErr w:type="spellStart"/>
            <w:r w:rsidRPr="009E1B99">
              <w:rPr>
                <w:rFonts w:ascii="Trebuchet MS" w:hAnsi="Trebuchet MS"/>
                <w:sz w:val="24"/>
                <w:szCs w:val="24"/>
              </w:rPr>
              <w:t>öğrenme</w:t>
            </w:r>
            <w:proofErr w:type="spellEnd"/>
          </w:p>
        </w:tc>
      </w:tr>
    </w:tbl>
    <w:p w14:paraId="270BA2BB" w14:textId="77777777" w:rsidR="006A6D9B" w:rsidRPr="009E1B99" w:rsidRDefault="006A6D9B">
      <w:pPr>
        <w:widowControl w:val="0"/>
        <w:spacing w:line="240" w:lineRule="auto"/>
        <w:rPr>
          <w:rFonts w:ascii="Trebuchet MS" w:eastAsia="Calibri" w:hAnsi="Trebuchet MS" w:cs="Calibri"/>
          <w:sz w:val="24"/>
          <w:szCs w:val="24"/>
        </w:rPr>
      </w:pPr>
    </w:p>
    <w:p w14:paraId="046EA70B" w14:textId="77777777" w:rsidR="006A6D9B" w:rsidRPr="009E1B99" w:rsidRDefault="006A6D9B">
      <w:pPr>
        <w:rPr>
          <w:rFonts w:ascii="Trebuchet MS" w:hAnsi="Trebuchet MS"/>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F660E7" w:rsidRPr="00212447" w14:paraId="029DED58" w14:textId="77777777" w:rsidTr="000B3689">
        <w:tc>
          <w:tcPr>
            <w:tcW w:w="9021" w:type="dxa"/>
          </w:tcPr>
          <w:p w14:paraId="7C48742D" w14:textId="760E1E62" w:rsidR="008F0BB7" w:rsidRPr="00212447" w:rsidRDefault="00F660E7" w:rsidP="00212447">
            <w:pPr>
              <w:rPr>
                <w:rFonts w:ascii="Trebuchet MS" w:hAnsi="Trebuchet MS"/>
                <w:b/>
                <w:bCs/>
                <w:sz w:val="24"/>
                <w:szCs w:val="24"/>
              </w:rPr>
            </w:pPr>
            <w:bookmarkStart w:id="0" w:name="münazaravediyalog"/>
            <w:bookmarkEnd w:id="0"/>
            <w:proofErr w:type="spellStart"/>
            <w:r w:rsidRPr="00212447">
              <w:rPr>
                <w:rFonts w:ascii="Trebuchet MS" w:hAnsi="Trebuchet MS"/>
                <w:b/>
                <w:bCs/>
                <w:sz w:val="24"/>
                <w:szCs w:val="24"/>
              </w:rPr>
              <w:t>Adımlar</w:t>
            </w:r>
            <w:proofErr w:type="spellEnd"/>
          </w:p>
        </w:tc>
      </w:tr>
      <w:tr w:rsidR="00F660E7" w:rsidRPr="00212447" w14:paraId="43DEF6B6" w14:textId="77777777" w:rsidTr="000B3689">
        <w:tc>
          <w:tcPr>
            <w:tcW w:w="9021" w:type="dxa"/>
          </w:tcPr>
          <w:p w14:paraId="7FA6FA58" w14:textId="287124E7" w:rsidR="00F660E7" w:rsidRPr="00212447" w:rsidRDefault="009E1B99" w:rsidP="00212447">
            <w:pPr>
              <w:rPr>
                <w:rFonts w:ascii="Trebuchet MS" w:hAnsi="Trebuchet MS"/>
                <w:b/>
                <w:bCs/>
                <w:sz w:val="24"/>
                <w:szCs w:val="24"/>
                <w:shd w:val="clear" w:color="auto" w:fill="FFFFFF"/>
              </w:rPr>
            </w:pPr>
            <w:r w:rsidRPr="00212447">
              <w:rPr>
                <w:rFonts w:ascii="Trebuchet MS" w:hAnsi="Trebuchet MS"/>
                <w:sz w:val="24"/>
                <w:szCs w:val="24"/>
              </w:rPr>
              <w:t>1️</w:t>
            </w:r>
            <w:r w:rsidRPr="00212447">
              <w:rPr>
                <w:rFonts w:ascii="Segoe UI Symbol" w:hAnsi="Segoe UI Symbol" w:cs="Segoe UI Symbol"/>
                <w:sz w:val="24"/>
                <w:szCs w:val="24"/>
              </w:rPr>
              <w:t>⃣</w:t>
            </w:r>
            <w:r w:rsidRPr="00212447">
              <w:rPr>
                <w:rFonts w:ascii="Trebuchet MS" w:hAnsi="Trebuchet MS"/>
                <w:sz w:val="24"/>
                <w:szCs w:val="24"/>
              </w:rPr>
              <w:t xml:space="preserve"> </w:t>
            </w:r>
            <w:hyperlink w:anchor="sertifikastep1" w:history="1">
              <w:proofErr w:type="spellStart"/>
              <w:r w:rsidRPr="00212447">
                <w:rPr>
                  <w:rStyle w:val="Hyperlink"/>
                  <w:rFonts w:ascii="Trebuchet MS" w:eastAsiaTheme="majorEastAsia" w:hAnsi="Trebuchet MS"/>
                  <w:b/>
                  <w:bCs/>
                  <w:sz w:val="24"/>
                  <w:szCs w:val="24"/>
                </w:rPr>
                <w:t>Eğitim</w:t>
              </w:r>
              <w:proofErr w:type="spellEnd"/>
              <w:r w:rsidRPr="00212447">
                <w:rPr>
                  <w:rStyle w:val="Hyperlink"/>
                  <w:rFonts w:ascii="Trebuchet MS" w:eastAsiaTheme="majorEastAsia" w:hAnsi="Trebuchet MS"/>
                  <w:b/>
                  <w:bCs/>
                  <w:sz w:val="24"/>
                  <w:szCs w:val="24"/>
                </w:rPr>
                <w:t xml:space="preserve"> </w:t>
              </w:r>
              <w:proofErr w:type="spellStart"/>
              <w:r w:rsidRPr="00212447">
                <w:rPr>
                  <w:rStyle w:val="Hyperlink"/>
                  <w:rFonts w:ascii="Trebuchet MS" w:eastAsiaTheme="majorEastAsia" w:hAnsi="Trebuchet MS"/>
                  <w:b/>
                  <w:bCs/>
                  <w:sz w:val="24"/>
                  <w:szCs w:val="24"/>
                </w:rPr>
                <w:t>sertifikalarını</w:t>
              </w:r>
              <w:proofErr w:type="spellEnd"/>
              <w:r w:rsidRPr="00212447">
                <w:rPr>
                  <w:rStyle w:val="Hyperlink"/>
                  <w:rFonts w:ascii="Trebuchet MS" w:eastAsiaTheme="majorEastAsia" w:hAnsi="Trebuchet MS"/>
                  <w:b/>
                  <w:bCs/>
                  <w:sz w:val="24"/>
                  <w:szCs w:val="24"/>
                </w:rPr>
                <w:t xml:space="preserve"> </w:t>
              </w:r>
              <w:proofErr w:type="spellStart"/>
              <w:r w:rsidRPr="00212447">
                <w:rPr>
                  <w:rStyle w:val="Hyperlink"/>
                  <w:rFonts w:ascii="Trebuchet MS" w:eastAsiaTheme="majorEastAsia" w:hAnsi="Trebuchet MS"/>
                  <w:b/>
                  <w:bCs/>
                  <w:sz w:val="24"/>
                  <w:szCs w:val="24"/>
                </w:rPr>
                <w:t>verin</w:t>
              </w:r>
              <w:proofErr w:type="spellEnd"/>
            </w:hyperlink>
            <w:r w:rsidRPr="00212447">
              <w:rPr>
                <w:rFonts w:ascii="Trebuchet MS" w:hAnsi="Trebuchet MS"/>
                <w:b/>
                <w:bCs/>
                <w:sz w:val="24"/>
                <w:szCs w:val="24"/>
                <w:shd w:val="clear" w:color="auto" w:fill="FFFFFF"/>
              </w:rPr>
              <w:t xml:space="preserve"> </w:t>
            </w:r>
          </w:p>
        </w:tc>
      </w:tr>
      <w:tr w:rsidR="00F660E7" w:rsidRPr="00212447" w14:paraId="67D9492E" w14:textId="77777777" w:rsidTr="000B3689">
        <w:tc>
          <w:tcPr>
            <w:tcW w:w="9021" w:type="dxa"/>
          </w:tcPr>
          <w:p w14:paraId="2ED977E5" w14:textId="1583A2ED" w:rsidR="00F660E7" w:rsidRPr="00212447" w:rsidRDefault="00F660E7" w:rsidP="00212447">
            <w:pPr>
              <w:rPr>
                <w:rFonts w:ascii="Trebuchet MS" w:hAnsi="Trebuchet MS"/>
                <w:sz w:val="24"/>
                <w:szCs w:val="24"/>
              </w:rPr>
            </w:pPr>
          </w:p>
        </w:tc>
      </w:tr>
    </w:tbl>
    <w:p w14:paraId="15D9645F" w14:textId="17A18CBC" w:rsidR="00F660E7" w:rsidRPr="00212447" w:rsidRDefault="00F660E7" w:rsidP="00212447">
      <w:pPr>
        <w:rPr>
          <w:rFonts w:ascii="Trebuchet MS" w:hAnsi="Trebuchet MS"/>
          <w:b/>
          <w:bCs/>
          <w:sz w:val="24"/>
          <w:szCs w:val="24"/>
        </w:rPr>
      </w:pPr>
    </w:p>
    <w:p w14:paraId="67B23301" w14:textId="77777777" w:rsidR="009E1B99" w:rsidRPr="00212447" w:rsidRDefault="009E1B99" w:rsidP="00212447">
      <w:pPr>
        <w:ind w:right="752"/>
        <w:rPr>
          <w:rFonts w:ascii="Trebuchet MS" w:hAnsi="Trebuchet MS"/>
          <w:b/>
          <w:bCs/>
          <w:sz w:val="24"/>
          <w:szCs w:val="24"/>
        </w:rPr>
      </w:pPr>
      <w:r w:rsidRPr="00212447">
        <w:rPr>
          <w:rFonts w:ascii="Trebuchet MS" w:hAnsi="Trebuchet MS"/>
          <w:b/>
          <w:bCs/>
          <w:sz w:val="24"/>
          <w:szCs w:val="24"/>
        </w:rPr>
        <w:lastRenderedPageBreak/>
        <w:t xml:space="preserve">Bu </w:t>
      </w:r>
      <w:proofErr w:type="spellStart"/>
      <w:r w:rsidRPr="00212447">
        <w:rPr>
          <w:rFonts w:ascii="Trebuchet MS" w:hAnsi="Trebuchet MS"/>
          <w:b/>
          <w:bCs/>
          <w:sz w:val="24"/>
          <w:szCs w:val="24"/>
        </w:rPr>
        <w:t>bölüm</w:t>
      </w:r>
      <w:proofErr w:type="spellEnd"/>
      <w:r w:rsidRPr="00212447">
        <w:rPr>
          <w:rFonts w:ascii="Trebuchet MS" w:hAnsi="Trebuchet MS"/>
          <w:b/>
          <w:bCs/>
          <w:sz w:val="24"/>
          <w:szCs w:val="24"/>
        </w:rPr>
        <w:t xml:space="preserve"> ne </w:t>
      </w:r>
      <w:proofErr w:type="spellStart"/>
      <w:r w:rsidRPr="00212447">
        <w:rPr>
          <w:rFonts w:ascii="Trebuchet MS" w:hAnsi="Trebuchet MS"/>
          <w:b/>
          <w:bCs/>
          <w:sz w:val="24"/>
          <w:szCs w:val="24"/>
        </w:rPr>
        <w:t>ile</w:t>
      </w:r>
      <w:proofErr w:type="spellEnd"/>
      <w:r w:rsidRPr="00212447">
        <w:rPr>
          <w:rFonts w:ascii="Trebuchet MS" w:hAnsi="Trebuchet MS"/>
          <w:b/>
          <w:bCs/>
          <w:sz w:val="24"/>
          <w:szCs w:val="24"/>
        </w:rPr>
        <w:t xml:space="preserve"> </w:t>
      </w:r>
      <w:proofErr w:type="spellStart"/>
      <w:r w:rsidRPr="00212447">
        <w:rPr>
          <w:rFonts w:ascii="Trebuchet MS" w:hAnsi="Trebuchet MS"/>
          <w:b/>
          <w:bCs/>
          <w:sz w:val="24"/>
          <w:szCs w:val="24"/>
        </w:rPr>
        <w:t>ilgili</w:t>
      </w:r>
      <w:proofErr w:type="spellEnd"/>
      <w:r w:rsidRPr="00212447">
        <w:rPr>
          <w:rFonts w:ascii="Trebuchet MS" w:hAnsi="Trebuchet MS"/>
          <w:b/>
          <w:bCs/>
          <w:sz w:val="24"/>
          <w:szCs w:val="24"/>
        </w:rPr>
        <w:t>?</w:t>
      </w:r>
    </w:p>
    <w:p w14:paraId="67C2C081" w14:textId="4E212B3A" w:rsidR="009E1B99" w:rsidRPr="00212447" w:rsidRDefault="009E1B99" w:rsidP="00212447">
      <w:pPr>
        <w:ind w:right="752"/>
        <w:rPr>
          <w:rFonts w:ascii="Trebuchet MS" w:hAnsi="Trebuchet MS"/>
          <w:sz w:val="24"/>
          <w:szCs w:val="24"/>
        </w:rPr>
      </w:pPr>
      <w:r w:rsidRPr="00212447">
        <w:rPr>
          <w:rFonts w:ascii="Trebuchet MS" w:hAnsi="Trebuchet MS"/>
          <w:sz w:val="24"/>
          <w:szCs w:val="24"/>
        </w:rPr>
        <w:t xml:space="preserve">Bu </w:t>
      </w:r>
      <w:proofErr w:type="spellStart"/>
      <w:r w:rsidRPr="00212447">
        <w:rPr>
          <w:rFonts w:ascii="Trebuchet MS" w:hAnsi="Trebuchet MS"/>
          <w:sz w:val="24"/>
          <w:szCs w:val="24"/>
        </w:rPr>
        <w:t>eğitimi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alan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kişilerin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sertifikalı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eğitmen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olabilmek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için</w:t>
      </w:r>
      <w:proofErr w:type="spellEnd"/>
      <w:r w:rsidRPr="00212447">
        <w:rPr>
          <w:rFonts w:ascii="Trebuchet MS" w:hAnsi="Trebuchet MS"/>
          <w:sz w:val="24"/>
          <w:szCs w:val="24"/>
        </w:rPr>
        <w:t xml:space="preserve"> online </w:t>
      </w:r>
      <w:proofErr w:type="spellStart"/>
      <w:r w:rsidRPr="00212447">
        <w:rPr>
          <w:rFonts w:ascii="Trebuchet MS" w:hAnsi="Trebuchet MS"/>
          <w:sz w:val="24"/>
          <w:szCs w:val="24"/>
        </w:rPr>
        <w:t>ve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dersleri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tamamlamaları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ve</w:t>
      </w:r>
      <w:proofErr w:type="spellEnd"/>
      <w:r w:rsidRPr="00212447">
        <w:rPr>
          <w:rFonts w:ascii="Trebuchet MS" w:hAnsi="Trebuchet MS"/>
          <w:sz w:val="24"/>
          <w:szCs w:val="24"/>
        </w:rPr>
        <w:t xml:space="preserve"> 10 </w:t>
      </w:r>
      <w:proofErr w:type="spellStart"/>
      <w:r w:rsidRPr="00212447">
        <w:rPr>
          <w:rFonts w:ascii="Trebuchet MS" w:hAnsi="Trebuchet MS"/>
          <w:sz w:val="24"/>
          <w:szCs w:val="24"/>
        </w:rPr>
        <w:t>araştırmacıya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eğitimi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vermeleri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gerekmektedir</w:t>
      </w:r>
      <w:proofErr w:type="spellEnd"/>
      <w:r w:rsidRPr="00212447">
        <w:rPr>
          <w:rFonts w:ascii="Trebuchet MS" w:hAnsi="Trebuchet MS"/>
          <w:sz w:val="24"/>
          <w:szCs w:val="24"/>
        </w:rPr>
        <w:t xml:space="preserve">. 10 </w:t>
      </w:r>
      <w:proofErr w:type="spellStart"/>
      <w:r w:rsidRPr="00212447">
        <w:rPr>
          <w:rFonts w:ascii="Trebuchet MS" w:hAnsi="Trebuchet MS"/>
          <w:sz w:val="24"/>
          <w:szCs w:val="24"/>
        </w:rPr>
        <w:t>araştırmacının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eğitimi</w:t>
      </w:r>
      <w:proofErr w:type="spellEnd"/>
      <w:r w:rsidRPr="00212447">
        <w:rPr>
          <w:rFonts w:ascii="Trebuchet MS" w:hAnsi="Trebuchet MS"/>
          <w:sz w:val="24"/>
          <w:szCs w:val="24"/>
        </w:rPr>
        <w:t xml:space="preserve">, program </w:t>
      </w:r>
      <w:proofErr w:type="spellStart"/>
      <w:r w:rsidRPr="00212447">
        <w:rPr>
          <w:rFonts w:ascii="Trebuchet MS" w:hAnsi="Trebuchet MS"/>
          <w:sz w:val="24"/>
          <w:szCs w:val="24"/>
        </w:rPr>
        <w:t>esnasında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ya</w:t>
      </w:r>
      <w:proofErr w:type="spellEnd"/>
      <w:r w:rsidRPr="00212447">
        <w:rPr>
          <w:rFonts w:ascii="Trebuchet MS" w:hAnsi="Trebuchet MS"/>
          <w:sz w:val="24"/>
          <w:szCs w:val="24"/>
        </w:rPr>
        <w:t xml:space="preserve"> da program </w:t>
      </w:r>
      <w:proofErr w:type="spellStart"/>
      <w:r w:rsidRPr="00212447">
        <w:rPr>
          <w:rFonts w:ascii="Trebuchet MS" w:hAnsi="Trebuchet MS"/>
          <w:sz w:val="24"/>
          <w:szCs w:val="24"/>
        </w:rPr>
        <w:t>bittikten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sonra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gerçekleştirilebilir</w:t>
      </w:r>
      <w:proofErr w:type="spellEnd"/>
      <w:r w:rsidRPr="00212447">
        <w:rPr>
          <w:rFonts w:ascii="Trebuchet MS" w:hAnsi="Trebuchet MS"/>
          <w:sz w:val="24"/>
          <w:szCs w:val="24"/>
        </w:rPr>
        <w:t xml:space="preserve">. </w:t>
      </w:r>
    </w:p>
    <w:p w14:paraId="356003AF" w14:textId="77777777" w:rsidR="009E1B99" w:rsidRPr="00212447" w:rsidRDefault="009E1B99" w:rsidP="00212447">
      <w:pPr>
        <w:ind w:right="752"/>
        <w:rPr>
          <w:rFonts w:ascii="Trebuchet MS" w:hAnsi="Trebuchet MS"/>
          <w:b/>
          <w:bCs/>
          <w:sz w:val="24"/>
          <w:szCs w:val="24"/>
        </w:rPr>
      </w:pPr>
    </w:p>
    <w:p w14:paraId="3F7A1CDA" w14:textId="77777777" w:rsidR="009E1B99" w:rsidRPr="00212447" w:rsidRDefault="009E1B99" w:rsidP="00212447">
      <w:pPr>
        <w:ind w:right="752"/>
        <w:rPr>
          <w:rFonts w:ascii="Trebuchet MS" w:hAnsi="Trebuchet MS"/>
          <w:b/>
          <w:bCs/>
          <w:sz w:val="24"/>
          <w:szCs w:val="24"/>
        </w:rPr>
      </w:pPr>
    </w:p>
    <w:p w14:paraId="4AB1AD96" w14:textId="77777777" w:rsidR="009E1B99" w:rsidRPr="00212447" w:rsidRDefault="009E1B99" w:rsidP="00212447">
      <w:pPr>
        <w:ind w:right="752"/>
        <w:rPr>
          <w:rFonts w:ascii="Trebuchet MS" w:hAnsi="Trebuchet MS"/>
          <w:b/>
          <w:bCs/>
          <w:sz w:val="24"/>
          <w:szCs w:val="24"/>
        </w:rPr>
      </w:pPr>
      <w:r w:rsidRPr="00212447">
        <w:rPr>
          <w:rFonts w:ascii="Trebuchet MS" w:hAnsi="Trebuchet MS"/>
          <w:b/>
          <w:bCs/>
          <w:sz w:val="24"/>
          <w:szCs w:val="24"/>
        </w:rPr>
        <w:t xml:space="preserve">Pratik </w:t>
      </w:r>
      <w:proofErr w:type="spellStart"/>
      <w:r w:rsidRPr="00212447">
        <w:rPr>
          <w:rFonts w:ascii="Trebuchet MS" w:hAnsi="Trebuchet MS"/>
          <w:b/>
          <w:bCs/>
          <w:sz w:val="24"/>
          <w:szCs w:val="24"/>
        </w:rPr>
        <w:t>İpuçları</w:t>
      </w:r>
      <w:proofErr w:type="spellEnd"/>
    </w:p>
    <w:p w14:paraId="5CA94F72" w14:textId="69843BF7" w:rsidR="009E1B99" w:rsidRPr="00212447" w:rsidRDefault="009E1B99" w:rsidP="00212447">
      <w:pPr>
        <w:ind w:right="752"/>
        <w:rPr>
          <w:rFonts w:ascii="Trebuchet MS" w:hAnsi="Trebuchet MS"/>
          <w:sz w:val="24"/>
          <w:szCs w:val="24"/>
        </w:rPr>
      </w:pPr>
      <w:proofErr w:type="spellStart"/>
      <w:r w:rsidRPr="00212447">
        <w:rPr>
          <w:rFonts w:ascii="Trebuchet MS" w:hAnsi="Trebuchet MS"/>
          <w:sz w:val="24"/>
          <w:szCs w:val="24"/>
        </w:rPr>
        <w:t>Katılımcıların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tercihen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tüm</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eğitim</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oturumlarına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katılmış</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toplantılar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arasındaki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dönemde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beş</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alıştırmayı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uygulamış</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ve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sonrasında</w:t>
      </w:r>
      <w:proofErr w:type="spellEnd"/>
      <w:r w:rsidRPr="00212447">
        <w:rPr>
          <w:rFonts w:ascii="Trebuchet MS" w:hAnsi="Trebuchet MS"/>
          <w:sz w:val="24"/>
          <w:szCs w:val="24"/>
        </w:rPr>
        <w:t xml:space="preserve"> 10 </w:t>
      </w:r>
      <w:proofErr w:type="spellStart"/>
      <w:r w:rsidRPr="00212447">
        <w:rPr>
          <w:rFonts w:ascii="Trebuchet MS" w:hAnsi="Trebuchet MS"/>
          <w:sz w:val="24"/>
          <w:szCs w:val="24"/>
        </w:rPr>
        <w:t>başka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araştırmacıyı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eğitmiş</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olmaları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gerekmektedir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Ancak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sistemin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gerekli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olduğunda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değiştirilmesi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mümkündür</w:t>
      </w:r>
      <w:proofErr w:type="spellEnd"/>
      <w:r w:rsidRPr="00212447">
        <w:rPr>
          <w:rFonts w:ascii="Trebuchet MS" w:hAnsi="Trebuchet MS"/>
          <w:sz w:val="24"/>
          <w:szCs w:val="24"/>
        </w:rPr>
        <w:t>:</w:t>
      </w:r>
    </w:p>
    <w:p w14:paraId="6659C312" w14:textId="77777777" w:rsidR="009E1B99" w:rsidRPr="00212447" w:rsidRDefault="009E1B99" w:rsidP="00212447">
      <w:pPr>
        <w:ind w:right="752"/>
        <w:rPr>
          <w:rFonts w:ascii="Trebuchet MS" w:hAnsi="Trebuchet MS"/>
          <w:sz w:val="24"/>
          <w:szCs w:val="24"/>
        </w:rPr>
      </w:pPr>
    </w:p>
    <w:p w14:paraId="5EF71B05" w14:textId="1E46978F" w:rsidR="009E1B99" w:rsidRPr="00212447" w:rsidRDefault="009E1B99" w:rsidP="00212447">
      <w:pPr>
        <w:pStyle w:val="ListParagraph"/>
        <w:numPr>
          <w:ilvl w:val="0"/>
          <w:numId w:val="20"/>
        </w:numPr>
        <w:spacing w:line="360" w:lineRule="auto"/>
        <w:ind w:right="752"/>
        <w:jc w:val="both"/>
        <w:rPr>
          <w:rFonts w:ascii="Trebuchet MS" w:hAnsi="Trebuchet MS"/>
          <w:b/>
          <w:bCs/>
        </w:rPr>
      </w:pPr>
      <w:r w:rsidRPr="00212447">
        <w:rPr>
          <w:rFonts w:ascii="Trebuchet MS" w:hAnsi="Trebuchet MS"/>
          <w:b/>
          <w:bCs/>
        </w:rPr>
        <w:t>Diğer eğitmenlerin eğitilmesi</w:t>
      </w:r>
    </w:p>
    <w:p w14:paraId="48D467AE" w14:textId="77777777" w:rsidR="009E1B99" w:rsidRPr="00212447" w:rsidRDefault="009E1B99" w:rsidP="00212447">
      <w:pPr>
        <w:pStyle w:val="ListParagraph"/>
        <w:spacing w:line="360" w:lineRule="auto"/>
        <w:ind w:left="284" w:right="752"/>
        <w:jc w:val="both"/>
        <w:rPr>
          <w:rFonts w:ascii="Trebuchet MS" w:hAnsi="Trebuchet MS"/>
        </w:rPr>
      </w:pPr>
      <w:r w:rsidRPr="00212447">
        <w:rPr>
          <w:rFonts w:ascii="Trebuchet MS" w:hAnsi="Trebuchet MS"/>
        </w:rPr>
        <w:t>10 araştırmacının eğitilmesi, program esnasında ya da program bittikten sonra gerçekleştirilebilir. Bu eğitimin, beş alıştırmanın tamamını kapsaması gerekmektedir. Katılımcılar bu on kişiyi eğitmen olmak üzere de eğitebilirler. Böyle bir durumda eğitimin, programın didaktik yönlerini de içermesi gerekir. Eğer katılımcılar eğitim verdikleri araştırmacıları eğitmen olmak üzere eğitmiyorlarsa böyle bir gereklilik bulunmamaktadır.</w:t>
      </w:r>
    </w:p>
    <w:p w14:paraId="179A6863" w14:textId="77777777" w:rsidR="009E1B99" w:rsidRPr="00212447" w:rsidRDefault="009E1B99" w:rsidP="00212447">
      <w:pPr>
        <w:pStyle w:val="ListParagraph"/>
        <w:spacing w:line="360" w:lineRule="auto"/>
        <w:ind w:right="752"/>
        <w:jc w:val="both"/>
        <w:rPr>
          <w:rFonts w:ascii="Trebuchet MS" w:hAnsi="Trebuchet MS"/>
        </w:rPr>
      </w:pPr>
    </w:p>
    <w:p w14:paraId="19A36034" w14:textId="77777777" w:rsidR="009E1B99" w:rsidRPr="00212447" w:rsidRDefault="009E1B99" w:rsidP="00212447">
      <w:pPr>
        <w:pStyle w:val="ListParagraph"/>
        <w:spacing w:line="360" w:lineRule="auto"/>
        <w:ind w:left="284" w:right="752"/>
        <w:jc w:val="both"/>
        <w:rPr>
          <w:rFonts w:ascii="Trebuchet MS" w:hAnsi="Trebuchet MS"/>
        </w:rPr>
      </w:pPr>
      <w:r w:rsidRPr="00212447">
        <w:rPr>
          <w:rFonts w:ascii="Trebuchet MS" w:hAnsi="Trebuchet MS"/>
        </w:rPr>
        <w:t>Becerilerine güveniyor olmaları durumunda eğitimi alan katılımcılar iki yüz yüze oturum arasındaki dönemde yalnızca alıştırmaları uygulamak yerine 10 araştırmacıyı eğitmeyi de tercih edebilirler. Didaktik sebeplerden ötürü, tam bir eğitim organize etmeden önce alıştırmaların uygulanmasını önermekteyiz ancak son kertede karar katılımcılarındır.</w:t>
      </w:r>
    </w:p>
    <w:p w14:paraId="2BAE743F" w14:textId="77777777" w:rsidR="009E1B99" w:rsidRPr="00212447" w:rsidRDefault="009E1B99" w:rsidP="00212447">
      <w:pPr>
        <w:pStyle w:val="ListParagraph"/>
        <w:spacing w:line="360" w:lineRule="auto"/>
        <w:ind w:right="752"/>
        <w:jc w:val="both"/>
        <w:rPr>
          <w:rFonts w:ascii="Trebuchet MS" w:hAnsi="Trebuchet MS"/>
        </w:rPr>
      </w:pPr>
    </w:p>
    <w:p w14:paraId="63DAD2C0" w14:textId="742B01F9" w:rsidR="009E1B99" w:rsidRPr="00212447" w:rsidRDefault="009E1B99" w:rsidP="00212447">
      <w:pPr>
        <w:pStyle w:val="ListParagraph"/>
        <w:numPr>
          <w:ilvl w:val="0"/>
          <w:numId w:val="20"/>
        </w:numPr>
        <w:spacing w:line="360" w:lineRule="auto"/>
        <w:ind w:right="752"/>
        <w:jc w:val="both"/>
        <w:rPr>
          <w:rFonts w:ascii="Trebuchet MS" w:hAnsi="Trebuchet MS"/>
          <w:b/>
          <w:bCs/>
        </w:rPr>
      </w:pPr>
      <w:r w:rsidRPr="00212447">
        <w:rPr>
          <w:rFonts w:ascii="Trebuchet MS" w:hAnsi="Trebuchet MS"/>
          <w:b/>
          <w:bCs/>
        </w:rPr>
        <w:t>İkinci yüz yüze oturum</w:t>
      </w:r>
    </w:p>
    <w:p w14:paraId="4BDCD330" w14:textId="10FD6227" w:rsidR="009E1B99" w:rsidRPr="00212447" w:rsidRDefault="009E1B99" w:rsidP="00212447">
      <w:pPr>
        <w:ind w:left="284" w:right="752"/>
        <w:rPr>
          <w:rFonts w:ascii="Trebuchet MS" w:hAnsi="Trebuchet MS"/>
          <w:b/>
          <w:bCs/>
          <w:sz w:val="24"/>
          <w:szCs w:val="24"/>
        </w:rPr>
      </w:pPr>
      <w:proofErr w:type="spellStart"/>
      <w:r w:rsidRPr="00212447">
        <w:rPr>
          <w:rFonts w:ascii="Trebuchet MS" w:hAnsi="Trebuchet MS"/>
          <w:sz w:val="24"/>
          <w:szCs w:val="24"/>
        </w:rPr>
        <w:t>Toplantıya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katılımın</w:t>
      </w:r>
      <w:proofErr w:type="spellEnd"/>
      <w:r w:rsidRPr="00212447">
        <w:rPr>
          <w:rFonts w:ascii="Trebuchet MS" w:hAnsi="Trebuchet MS"/>
          <w:sz w:val="24"/>
          <w:szCs w:val="24"/>
        </w:rPr>
        <w:t xml:space="preserve"> organize </w:t>
      </w:r>
      <w:proofErr w:type="spellStart"/>
      <w:r w:rsidRPr="00212447">
        <w:rPr>
          <w:rFonts w:ascii="Trebuchet MS" w:hAnsi="Trebuchet MS"/>
          <w:sz w:val="24"/>
          <w:szCs w:val="24"/>
        </w:rPr>
        <w:t>edilmesi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mümkün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değilse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ya</w:t>
      </w:r>
      <w:proofErr w:type="spellEnd"/>
      <w:r w:rsidRPr="00212447">
        <w:rPr>
          <w:rFonts w:ascii="Trebuchet MS" w:hAnsi="Trebuchet MS"/>
          <w:sz w:val="24"/>
          <w:szCs w:val="24"/>
        </w:rPr>
        <w:t xml:space="preserve"> da </w:t>
      </w:r>
      <w:proofErr w:type="spellStart"/>
      <w:r w:rsidRPr="00212447">
        <w:rPr>
          <w:rFonts w:ascii="Trebuchet MS" w:hAnsi="Trebuchet MS"/>
          <w:sz w:val="24"/>
          <w:szCs w:val="24"/>
        </w:rPr>
        <w:t>bu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toplantıya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katılmak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eğitimi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alanlar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için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çok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masraflı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oluyorsa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ikinci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oturumun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bir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yazma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alıştırması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akran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koçluğu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ve</w:t>
      </w:r>
      <w:proofErr w:type="spellEnd"/>
      <w:r w:rsidRPr="00212447">
        <w:rPr>
          <w:rFonts w:ascii="Trebuchet MS" w:hAnsi="Trebuchet MS"/>
          <w:sz w:val="24"/>
          <w:szCs w:val="24"/>
        </w:rPr>
        <w:t>/</w:t>
      </w:r>
      <w:proofErr w:type="spellStart"/>
      <w:r w:rsidRPr="00212447">
        <w:rPr>
          <w:rFonts w:ascii="Trebuchet MS" w:hAnsi="Trebuchet MS"/>
          <w:sz w:val="24"/>
          <w:szCs w:val="24"/>
        </w:rPr>
        <w:t>veya</w:t>
      </w:r>
      <w:proofErr w:type="spellEnd"/>
      <w:r w:rsidRPr="00212447">
        <w:rPr>
          <w:rFonts w:ascii="Trebuchet MS" w:hAnsi="Trebuchet MS"/>
          <w:sz w:val="24"/>
          <w:szCs w:val="24"/>
        </w:rPr>
        <w:t xml:space="preserve"> video </w:t>
      </w:r>
      <w:proofErr w:type="spellStart"/>
      <w:r w:rsidRPr="00212447">
        <w:rPr>
          <w:rFonts w:ascii="Trebuchet MS" w:hAnsi="Trebuchet MS"/>
          <w:sz w:val="24"/>
          <w:szCs w:val="24"/>
        </w:rPr>
        <w:t>konferans</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ile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ikame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edilmesi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mümkündür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İkinci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yüze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oturuma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katılmaktan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muaf</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tutulmak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isteyen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katılımcıların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kabul</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edilebilir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gerekçeler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sunması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gerekmektedir</w:t>
      </w:r>
      <w:proofErr w:type="spellEnd"/>
      <w:r w:rsidRPr="00212447">
        <w:rPr>
          <w:rFonts w:ascii="Trebuchet MS" w:hAnsi="Trebuchet MS"/>
          <w:sz w:val="24"/>
          <w:szCs w:val="24"/>
        </w:rPr>
        <w:t>.</w:t>
      </w:r>
    </w:p>
    <w:p w14:paraId="719EAAB5" w14:textId="77777777" w:rsidR="009E1B99" w:rsidRPr="00212447" w:rsidRDefault="009E1B99" w:rsidP="00212447">
      <w:pPr>
        <w:ind w:right="752"/>
        <w:rPr>
          <w:rFonts w:ascii="Trebuchet MS" w:hAnsi="Trebuchet MS"/>
          <w:b/>
          <w:bCs/>
          <w:sz w:val="24"/>
          <w:szCs w:val="24"/>
          <w:u w:val="single"/>
        </w:rPr>
      </w:pPr>
    </w:p>
    <w:p w14:paraId="6F07CC86" w14:textId="77777777" w:rsidR="009E1B99" w:rsidRPr="00212447" w:rsidRDefault="009E1B99" w:rsidP="00212447">
      <w:pPr>
        <w:rPr>
          <w:rFonts w:ascii="Trebuchet MS" w:hAnsi="Trebuchet MS"/>
          <w:sz w:val="24"/>
          <w:szCs w:val="24"/>
        </w:rPr>
      </w:pPr>
      <w:r w:rsidRPr="00212447">
        <w:rPr>
          <w:rFonts w:ascii="Trebuchet MS" w:hAnsi="Trebuchet MS"/>
          <w:sz w:val="24"/>
          <w:szCs w:val="24"/>
        </w:rPr>
        <w:t>1️</w:t>
      </w:r>
      <w:r w:rsidRPr="00212447">
        <w:rPr>
          <w:rFonts w:ascii="Segoe UI Symbol" w:hAnsi="Segoe UI Symbol" w:cs="Segoe UI Symbol"/>
          <w:sz w:val="24"/>
          <w:szCs w:val="24"/>
        </w:rPr>
        <w:t>⃣</w:t>
      </w:r>
      <w:r w:rsidRPr="00212447">
        <w:rPr>
          <w:rFonts w:ascii="Trebuchet MS" w:hAnsi="Trebuchet MS"/>
          <w:sz w:val="24"/>
          <w:szCs w:val="24"/>
        </w:rPr>
        <w:t xml:space="preserve"> </w:t>
      </w:r>
      <w:bookmarkStart w:id="1" w:name="sertifikastep1"/>
      <w:bookmarkEnd w:id="1"/>
      <w:proofErr w:type="spellStart"/>
      <w:r w:rsidRPr="00212447">
        <w:rPr>
          <w:rFonts w:ascii="Trebuchet MS" w:eastAsiaTheme="majorEastAsia" w:hAnsi="Trebuchet MS"/>
          <w:b/>
          <w:bCs/>
          <w:sz w:val="24"/>
          <w:szCs w:val="24"/>
        </w:rPr>
        <w:t>Eğitim</w:t>
      </w:r>
      <w:proofErr w:type="spellEnd"/>
      <w:r w:rsidRPr="00212447">
        <w:rPr>
          <w:rFonts w:ascii="Trebuchet MS" w:eastAsiaTheme="majorEastAsia" w:hAnsi="Trebuchet MS"/>
          <w:b/>
          <w:bCs/>
          <w:sz w:val="24"/>
          <w:szCs w:val="24"/>
        </w:rPr>
        <w:t xml:space="preserve"> </w:t>
      </w:r>
      <w:proofErr w:type="spellStart"/>
      <w:r w:rsidRPr="00212447">
        <w:rPr>
          <w:rFonts w:ascii="Trebuchet MS" w:eastAsiaTheme="majorEastAsia" w:hAnsi="Trebuchet MS"/>
          <w:b/>
          <w:bCs/>
          <w:sz w:val="24"/>
          <w:szCs w:val="24"/>
        </w:rPr>
        <w:t>sertifikalarını</w:t>
      </w:r>
      <w:proofErr w:type="spellEnd"/>
      <w:r w:rsidRPr="00212447">
        <w:rPr>
          <w:rFonts w:ascii="Trebuchet MS" w:eastAsiaTheme="majorEastAsia" w:hAnsi="Trebuchet MS"/>
          <w:b/>
          <w:bCs/>
          <w:sz w:val="24"/>
          <w:szCs w:val="24"/>
        </w:rPr>
        <w:t xml:space="preserve"> </w:t>
      </w:r>
      <w:proofErr w:type="spellStart"/>
      <w:r w:rsidRPr="00212447">
        <w:rPr>
          <w:rFonts w:ascii="Trebuchet MS" w:eastAsiaTheme="majorEastAsia" w:hAnsi="Trebuchet MS"/>
          <w:b/>
          <w:bCs/>
          <w:sz w:val="24"/>
          <w:szCs w:val="24"/>
        </w:rPr>
        <w:t>verin</w:t>
      </w:r>
      <w:proofErr w:type="spellEnd"/>
    </w:p>
    <w:p w14:paraId="193E2ABE" w14:textId="77777777" w:rsidR="009E1B99" w:rsidRPr="00212447" w:rsidRDefault="009E1B99" w:rsidP="00212447">
      <w:pPr>
        <w:ind w:left="708" w:right="752"/>
        <w:rPr>
          <w:rFonts w:ascii="Trebuchet MS" w:hAnsi="Trebuchet MS"/>
          <w:sz w:val="24"/>
          <w:szCs w:val="24"/>
        </w:rPr>
      </w:pPr>
      <w:proofErr w:type="spellStart"/>
      <w:r w:rsidRPr="00212447">
        <w:rPr>
          <w:rFonts w:ascii="Trebuchet MS" w:hAnsi="Trebuchet MS"/>
          <w:sz w:val="24"/>
          <w:szCs w:val="24"/>
        </w:rPr>
        <w:t>Katılımcılardan</w:t>
      </w:r>
      <w:proofErr w:type="spellEnd"/>
      <w:r w:rsidRPr="00212447">
        <w:rPr>
          <w:rFonts w:ascii="Trebuchet MS" w:hAnsi="Trebuchet MS"/>
          <w:sz w:val="24"/>
          <w:szCs w:val="24"/>
        </w:rPr>
        <w:t xml:space="preserve"> size </w:t>
      </w:r>
      <w:proofErr w:type="spellStart"/>
      <w:r w:rsidRPr="00212447">
        <w:rPr>
          <w:rFonts w:ascii="Trebuchet MS" w:hAnsi="Trebuchet MS"/>
          <w:sz w:val="24"/>
          <w:szCs w:val="24"/>
        </w:rPr>
        <w:t>öğrenme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portföylerini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göndermelerini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talep</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edin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Portföyün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içerisinde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bulunması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gereken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dosyalar</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aşağıda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belirtilmiştir</w:t>
      </w:r>
      <w:proofErr w:type="spellEnd"/>
      <w:r w:rsidRPr="00212447">
        <w:rPr>
          <w:rFonts w:ascii="Trebuchet MS" w:hAnsi="Trebuchet MS"/>
          <w:sz w:val="24"/>
          <w:szCs w:val="24"/>
        </w:rPr>
        <w:t xml:space="preserve">: </w:t>
      </w:r>
    </w:p>
    <w:p w14:paraId="00FA6A75" w14:textId="77777777" w:rsidR="009E1B99" w:rsidRPr="00212447" w:rsidRDefault="009E1B99" w:rsidP="00212447">
      <w:pPr>
        <w:ind w:left="708" w:right="752"/>
        <w:rPr>
          <w:rFonts w:ascii="Trebuchet MS" w:hAnsi="Trebuchet MS"/>
          <w:sz w:val="24"/>
          <w:szCs w:val="24"/>
        </w:rPr>
      </w:pPr>
    </w:p>
    <w:p w14:paraId="21D2BD28" w14:textId="77777777" w:rsidR="009E1B99" w:rsidRPr="00212447" w:rsidRDefault="009E1B99" w:rsidP="00212447">
      <w:pPr>
        <w:pStyle w:val="ListParagraph"/>
        <w:numPr>
          <w:ilvl w:val="0"/>
          <w:numId w:val="21"/>
        </w:numPr>
        <w:spacing w:line="360" w:lineRule="auto"/>
        <w:ind w:right="752"/>
        <w:jc w:val="both"/>
        <w:rPr>
          <w:rFonts w:ascii="Trebuchet MS" w:hAnsi="Trebuchet MS"/>
        </w:rPr>
      </w:pPr>
      <w:r w:rsidRPr="00212447">
        <w:rPr>
          <w:rFonts w:ascii="Trebuchet MS" w:hAnsi="Trebuchet MS"/>
        </w:rPr>
        <w:t>10 araştırmacıyı eğittiklerini gösteren belgeler (</w:t>
      </w:r>
      <w:proofErr w:type="spellStart"/>
      <w:r w:rsidRPr="00212447">
        <w:rPr>
          <w:rFonts w:ascii="Trebuchet MS" w:hAnsi="Trebuchet MS"/>
        </w:rPr>
        <w:t>zoom</w:t>
      </w:r>
      <w:proofErr w:type="spellEnd"/>
      <w:r w:rsidRPr="00212447">
        <w:rPr>
          <w:rFonts w:ascii="Trebuchet MS" w:hAnsi="Trebuchet MS"/>
        </w:rPr>
        <w:t xml:space="preserve"> görüşmelerinden alınmış ekran görüntüleri/ yoklama kâğıdı / katılım bildirimi),</w:t>
      </w:r>
    </w:p>
    <w:p w14:paraId="2CAF7948" w14:textId="77777777" w:rsidR="009E1B99" w:rsidRPr="00212447" w:rsidRDefault="009E1B99" w:rsidP="00212447">
      <w:pPr>
        <w:pStyle w:val="ListParagraph"/>
        <w:numPr>
          <w:ilvl w:val="0"/>
          <w:numId w:val="21"/>
        </w:numPr>
        <w:spacing w:line="360" w:lineRule="auto"/>
        <w:ind w:right="752"/>
        <w:jc w:val="both"/>
        <w:rPr>
          <w:rFonts w:ascii="Trebuchet MS" w:hAnsi="Trebuchet MS"/>
        </w:rPr>
      </w:pPr>
      <w:r w:rsidRPr="00212447">
        <w:rPr>
          <w:rFonts w:ascii="Trebuchet MS" w:hAnsi="Trebuchet MS"/>
        </w:rPr>
        <w:t>Tamamlanan görevlere ilişkin tablo,</w:t>
      </w:r>
    </w:p>
    <w:p w14:paraId="62CC84A7" w14:textId="77777777" w:rsidR="009E1B99" w:rsidRPr="00212447" w:rsidRDefault="009E1B99" w:rsidP="00212447">
      <w:pPr>
        <w:pStyle w:val="ListParagraph"/>
        <w:numPr>
          <w:ilvl w:val="0"/>
          <w:numId w:val="21"/>
        </w:numPr>
        <w:spacing w:line="360" w:lineRule="auto"/>
        <w:ind w:right="752"/>
        <w:jc w:val="both"/>
        <w:rPr>
          <w:rFonts w:ascii="Trebuchet MS" w:hAnsi="Trebuchet MS"/>
        </w:rPr>
      </w:pPr>
      <w:r w:rsidRPr="00212447">
        <w:rPr>
          <w:rFonts w:ascii="Trebuchet MS" w:hAnsi="Trebuchet MS"/>
        </w:rPr>
        <w:t>5 adet alıştırmayı kolaylaştırıcı olarak yönetirken edindikleri deneyimleri detaylandıran yorum formları.</w:t>
      </w:r>
    </w:p>
    <w:p w14:paraId="5B09D36B" w14:textId="77777777" w:rsidR="009E1B99" w:rsidRPr="00212447" w:rsidRDefault="009E1B99" w:rsidP="00212447">
      <w:pPr>
        <w:ind w:right="752"/>
        <w:rPr>
          <w:rFonts w:ascii="Trebuchet MS" w:hAnsi="Trebuchet MS"/>
          <w:sz w:val="24"/>
          <w:szCs w:val="24"/>
        </w:rPr>
      </w:pPr>
    </w:p>
    <w:p w14:paraId="2300A2D0" w14:textId="77777777" w:rsidR="009E1B99" w:rsidRPr="00212447" w:rsidRDefault="009E1B99" w:rsidP="00212447">
      <w:pPr>
        <w:ind w:left="708" w:right="752"/>
        <w:rPr>
          <w:rFonts w:ascii="Trebuchet MS" w:hAnsi="Trebuchet MS"/>
          <w:sz w:val="24"/>
          <w:szCs w:val="24"/>
        </w:rPr>
      </w:pPr>
      <w:proofErr w:type="spellStart"/>
      <w:r w:rsidRPr="00212447">
        <w:rPr>
          <w:rFonts w:ascii="Trebuchet MS" w:hAnsi="Trebuchet MS"/>
          <w:sz w:val="24"/>
          <w:szCs w:val="24"/>
        </w:rPr>
        <w:t>Tamamlanan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görevlere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ilişkin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tabloyu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oluşturabilmeleri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için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katılımcılara</w:t>
      </w:r>
      <w:proofErr w:type="spellEnd"/>
      <w:r w:rsidRPr="00212447">
        <w:rPr>
          <w:rFonts w:ascii="Trebuchet MS" w:hAnsi="Trebuchet MS"/>
          <w:sz w:val="24"/>
          <w:szCs w:val="24"/>
        </w:rPr>
        <w:t xml:space="preserve"> </w:t>
      </w:r>
      <w:proofErr w:type="spellStart"/>
      <w:r w:rsidRPr="00212447">
        <w:rPr>
          <w:rFonts w:ascii="Trebuchet MS" w:hAnsi="Trebuchet MS"/>
          <w:color w:val="4472C4" w:themeColor="accent1"/>
          <w:sz w:val="24"/>
          <w:szCs w:val="24"/>
          <w:u w:val="single"/>
        </w:rPr>
        <w:t>bu</w:t>
      </w:r>
      <w:proofErr w:type="spellEnd"/>
      <w:r w:rsidRPr="00212447">
        <w:rPr>
          <w:rFonts w:ascii="Trebuchet MS" w:hAnsi="Trebuchet MS"/>
          <w:color w:val="4472C4" w:themeColor="accent1"/>
          <w:sz w:val="24"/>
          <w:szCs w:val="24"/>
          <w:u w:val="single"/>
        </w:rPr>
        <w:t xml:space="preserve"> </w:t>
      </w:r>
      <w:proofErr w:type="spellStart"/>
      <w:r w:rsidRPr="00212447">
        <w:rPr>
          <w:rFonts w:ascii="Trebuchet MS" w:hAnsi="Trebuchet MS"/>
          <w:color w:val="4472C4" w:themeColor="accent1"/>
          <w:sz w:val="24"/>
          <w:szCs w:val="24"/>
          <w:u w:val="single"/>
        </w:rPr>
        <w:t>tablo</w:t>
      </w:r>
      <w:proofErr w:type="spellEnd"/>
      <w:r w:rsidRPr="00212447">
        <w:rPr>
          <w:rFonts w:ascii="Trebuchet MS" w:hAnsi="Trebuchet MS"/>
          <w:color w:val="4472C4" w:themeColor="accent1"/>
          <w:sz w:val="24"/>
          <w:szCs w:val="24"/>
          <w:u w:val="single"/>
        </w:rPr>
        <w:t xml:space="preserve"> </w:t>
      </w:r>
      <w:proofErr w:type="spellStart"/>
      <w:r w:rsidRPr="00212447">
        <w:rPr>
          <w:rFonts w:ascii="Trebuchet MS" w:hAnsi="Trebuchet MS"/>
          <w:color w:val="4472C4" w:themeColor="accent1"/>
          <w:sz w:val="24"/>
          <w:szCs w:val="24"/>
          <w:u w:val="single"/>
        </w:rPr>
        <w:t>örneğini</w:t>
      </w:r>
      <w:proofErr w:type="spellEnd"/>
      <w:r w:rsidRPr="00212447">
        <w:rPr>
          <w:rFonts w:ascii="Trebuchet MS" w:hAnsi="Trebuchet MS"/>
          <w:color w:val="4472C4" w:themeColor="accent1"/>
          <w:sz w:val="24"/>
          <w:szCs w:val="24"/>
        </w:rPr>
        <w:t xml:space="preserve"> </w:t>
      </w:r>
      <w:proofErr w:type="spellStart"/>
      <w:r w:rsidRPr="00212447">
        <w:rPr>
          <w:rFonts w:ascii="Trebuchet MS" w:hAnsi="Trebuchet MS"/>
          <w:sz w:val="24"/>
          <w:szCs w:val="24"/>
        </w:rPr>
        <w:t>iletebilirsiniz</w:t>
      </w:r>
      <w:proofErr w:type="spellEnd"/>
      <w:r w:rsidRPr="00212447">
        <w:rPr>
          <w:rFonts w:ascii="Trebuchet MS" w:hAnsi="Trebuchet MS"/>
          <w:sz w:val="24"/>
          <w:szCs w:val="24"/>
        </w:rPr>
        <w:t>.</w:t>
      </w:r>
    </w:p>
    <w:p w14:paraId="6A72D176" w14:textId="77777777" w:rsidR="009E1B99" w:rsidRPr="00212447" w:rsidRDefault="009E1B99" w:rsidP="00212447">
      <w:pPr>
        <w:ind w:left="708" w:right="752"/>
        <w:rPr>
          <w:rFonts w:ascii="Trebuchet MS" w:hAnsi="Trebuchet MS"/>
          <w:sz w:val="24"/>
          <w:szCs w:val="24"/>
        </w:rPr>
      </w:pPr>
    </w:p>
    <w:p w14:paraId="51DA9C25" w14:textId="77777777" w:rsidR="009E1B99" w:rsidRPr="00212447" w:rsidRDefault="009E1B99" w:rsidP="00212447">
      <w:pPr>
        <w:ind w:left="708" w:right="752"/>
        <w:rPr>
          <w:rFonts w:ascii="Trebuchet MS" w:hAnsi="Trebuchet MS"/>
          <w:sz w:val="24"/>
          <w:szCs w:val="24"/>
        </w:rPr>
      </w:pPr>
      <w:proofErr w:type="spellStart"/>
      <w:r w:rsidRPr="00212447">
        <w:rPr>
          <w:rFonts w:ascii="Trebuchet MS" w:hAnsi="Trebuchet MS"/>
          <w:sz w:val="24"/>
          <w:szCs w:val="24"/>
        </w:rPr>
        <w:t>Alacakları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sertifika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katılımcıların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didaktik</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becerileri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araştırma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doğruluğu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uzmanları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olduğunu</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gösterecektir</w:t>
      </w:r>
      <w:proofErr w:type="spellEnd"/>
      <w:r w:rsidRPr="00212447">
        <w:rPr>
          <w:rFonts w:ascii="Trebuchet MS" w:hAnsi="Trebuchet MS"/>
          <w:sz w:val="24"/>
          <w:szCs w:val="24"/>
        </w:rPr>
        <w:t>.</w:t>
      </w:r>
    </w:p>
    <w:p w14:paraId="3169A629" w14:textId="77777777" w:rsidR="009E1B99" w:rsidRPr="00212447" w:rsidRDefault="009E1B99" w:rsidP="00212447">
      <w:pPr>
        <w:ind w:right="752"/>
        <w:rPr>
          <w:rFonts w:ascii="Trebuchet MS" w:hAnsi="Trebuchet MS"/>
          <w:b/>
          <w:bCs/>
          <w:sz w:val="24"/>
          <w:szCs w:val="24"/>
        </w:rPr>
      </w:pPr>
    </w:p>
    <w:p w14:paraId="3D1835CE" w14:textId="77777777" w:rsidR="009E1B99" w:rsidRPr="00212447" w:rsidRDefault="009E1B99" w:rsidP="00212447">
      <w:pPr>
        <w:ind w:right="752"/>
        <w:rPr>
          <w:rFonts w:ascii="Trebuchet MS" w:hAnsi="Trebuchet MS"/>
          <w:b/>
          <w:bCs/>
          <w:sz w:val="24"/>
          <w:szCs w:val="24"/>
        </w:rPr>
      </w:pPr>
    </w:p>
    <w:p w14:paraId="64D5018A" w14:textId="77777777" w:rsidR="009E1B99" w:rsidRPr="00212447" w:rsidRDefault="009E1B99" w:rsidP="00212447">
      <w:pPr>
        <w:ind w:right="752"/>
        <w:rPr>
          <w:rFonts w:ascii="Trebuchet MS" w:hAnsi="Trebuchet MS"/>
          <w:b/>
          <w:bCs/>
          <w:sz w:val="24"/>
          <w:szCs w:val="24"/>
        </w:rPr>
      </w:pPr>
      <w:proofErr w:type="spellStart"/>
      <w:r w:rsidRPr="00212447">
        <w:rPr>
          <w:rFonts w:ascii="Trebuchet MS" w:hAnsi="Trebuchet MS"/>
          <w:b/>
          <w:bCs/>
          <w:sz w:val="24"/>
          <w:szCs w:val="24"/>
        </w:rPr>
        <w:t>Notlar</w:t>
      </w:r>
      <w:proofErr w:type="spellEnd"/>
    </w:p>
    <w:p w14:paraId="2155BD3A" w14:textId="77777777" w:rsidR="009E1B99" w:rsidRPr="00212447" w:rsidRDefault="009E1B99" w:rsidP="00212447">
      <w:pPr>
        <w:ind w:right="752"/>
        <w:rPr>
          <w:rFonts w:ascii="Trebuchet MS" w:hAnsi="Trebuchet MS"/>
          <w:sz w:val="24"/>
          <w:szCs w:val="24"/>
        </w:rPr>
      </w:pPr>
      <w:r w:rsidRPr="00212447">
        <w:rPr>
          <w:rFonts w:ascii="Trebuchet MS" w:hAnsi="Trebuchet MS"/>
          <w:sz w:val="24"/>
          <w:szCs w:val="24"/>
        </w:rPr>
        <w:t xml:space="preserve">Bu </w:t>
      </w:r>
      <w:proofErr w:type="spellStart"/>
      <w:r w:rsidRPr="00212447">
        <w:rPr>
          <w:rFonts w:ascii="Trebuchet MS" w:hAnsi="Trebuchet MS"/>
          <w:sz w:val="24"/>
          <w:szCs w:val="24"/>
        </w:rPr>
        <w:t>eğitim</w:t>
      </w:r>
      <w:proofErr w:type="spellEnd"/>
      <w:r w:rsidRPr="00212447">
        <w:rPr>
          <w:rFonts w:ascii="Trebuchet MS" w:hAnsi="Trebuchet MS"/>
          <w:sz w:val="24"/>
          <w:szCs w:val="24"/>
        </w:rPr>
        <w:t xml:space="preserve">, N 741782 </w:t>
      </w:r>
      <w:proofErr w:type="spellStart"/>
      <w:r w:rsidRPr="00212447">
        <w:rPr>
          <w:rFonts w:ascii="Trebuchet MS" w:hAnsi="Trebuchet MS"/>
          <w:sz w:val="24"/>
          <w:szCs w:val="24"/>
        </w:rPr>
        <w:t>sayılı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hibe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sözleşmesi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gereğince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Avrupa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Birliği’ne</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ait</w:t>
      </w:r>
      <w:proofErr w:type="spellEnd"/>
      <w:r w:rsidRPr="00212447">
        <w:rPr>
          <w:rFonts w:ascii="Trebuchet MS" w:hAnsi="Trebuchet MS"/>
          <w:sz w:val="24"/>
          <w:szCs w:val="24"/>
        </w:rPr>
        <w:t xml:space="preserve"> H2020 </w:t>
      </w:r>
      <w:proofErr w:type="spellStart"/>
      <w:r w:rsidRPr="00212447">
        <w:rPr>
          <w:rFonts w:ascii="Trebuchet MS" w:hAnsi="Trebuchet MS"/>
          <w:sz w:val="24"/>
          <w:szCs w:val="24"/>
        </w:rPr>
        <w:t>araştırma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programı</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tarafından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fonlanan</w:t>
      </w:r>
      <w:proofErr w:type="spellEnd"/>
      <w:r w:rsidRPr="00212447">
        <w:rPr>
          <w:rFonts w:ascii="Trebuchet MS" w:hAnsi="Trebuchet MS"/>
          <w:sz w:val="24"/>
          <w:szCs w:val="24"/>
        </w:rPr>
        <w:t xml:space="preserve"> VIRT2UE </w:t>
      </w:r>
      <w:proofErr w:type="spellStart"/>
      <w:r w:rsidRPr="00212447">
        <w:rPr>
          <w:rFonts w:ascii="Trebuchet MS" w:hAnsi="Trebuchet MS"/>
          <w:sz w:val="24"/>
          <w:szCs w:val="24"/>
        </w:rPr>
        <w:t>projesi</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kapsamında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geliştirilmiştir</w:t>
      </w:r>
      <w:proofErr w:type="spellEnd"/>
      <w:r w:rsidRPr="00212447">
        <w:rPr>
          <w:rFonts w:ascii="Trebuchet MS" w:hAnsi="Trebuchet MS"/>
          <w:sz w:val="24"/>
          <w:szCs w:val="24"/>
        </w:rPr>
        <w:t>.</w:t>
      </w:r>
    </w:p>
    <w:p w14:paraId="71492944" w14:textId="77777777" w:rsidR="009E1B99" w:rsidRPr="00212447" w:rsidRDefault="009E1B99" w:rsidP="00212447">
      <w:pPr>
        <w:ind w:right="752"/>
        <w:rPr>
          <w:rFonts w:ascii="Trebuchet MS" w:hAnsi="Trebuchet MS"/>
          <w:b/>
          <w:bCs/>
          <w:sz w:val="24"/>
          <w:szCs w:val="24"/>
        </w:rPr>
      </w:pPr>
    </w:p>
    <w:p w14:paraId="1EC115AF" w14:textId="77777777" w:rsidR="009E1B99" w:rsidRPr="00212447" w:rsidRDefault="009E1B99" w:rsidP="00212447">
      <w:pPr>
        <w:ind w:right="752"/>
        <w:rPr>
          <w:rFonts w:ascii="Trebuchet MS" w:hAnsi="Trebuchet MS"/>
          <w:b/>
          <w:bCs/>
          <w:sz w:val="24"/>
          <w:szCs w:val="24"/>
        </w:rPr>
      </w:pPr>
      <w:proofErr w:type="spellStart"/>
      <w:r w:rsidRPr="00212447">
        <w:rPr>
          <w:rFonts w:ascii="Trebuchet MS" w:hAnsi="Trebuchet MS"/>
          <w:b/>
          <w:bCs/>
          <w:sz w:val="24"/>
          <w:szCs w:val="24"/>
        </w:rPr>
        <w:t>Diğer</w:t>
      </w:r>
      <w:proofErr w:type="spellEnd"/>
      <w:r w:rsidRPr="00212447">
        <w:rPr>
          <w:rFonts w:ascii="Trebuchet MS" w:hAnsi="Trebuchet MS"/>
          <w:b/>
          <w:bCs/>
          <w:sz w:val="24"/>
          <w:szCs w:val="24"/>
        </w:rPr>
        <w:t xml:space="preserve"> </w:t>
      </w:r>
      <w:proofErr w:type="spellStart"/>
      <w:r w:rsidRPr="00212447">
        <w:rPr>
          <w:rFonts w:ascii="Trebuchet MS" w:hAnsi="Trebuchet MS"/>
          <w:b/>
          <w:bCs/>
          <w:sz w:val="24"/>
          <w:szCs w:val="24"/>
        </w:rPr>
        <w:t>bilgiler</w:t>
      </w:r>
      <w:proofErr w:type="spellEnd"/>
    </w:p>
    <w:p w14:paraId="70699757" w14:textId="77777777" w:rsidR="009E1B99" w:rsidRPr="00212447" w:rsidRDefault="009E1B99" w:rsidP="00212447">
      <w:pPr>
        <w:ind w:right="752"/>
        <w:rPr>
          <w:rFonts w:ascii="Trebuchet MS" w:hAnsi="Trebuchet MS"/>
          <w:b/>
          <w:bCs/>
          <w:sz w:val="24"/>
          <w:szCs w:val="24"/>
        </w:rPr>
      </w:pPr>
    </w:p>
    <w:p w14:paraId="1DDFCA5C" w14:textId="77777777" w:rsidR="009E1B99" w:rsidRPr="00212447" w:rsidRDefault="009E1B99" w:rsidP="00212447">
      <w:pPr>
        <w:ind w:right="752"/>
        <w:rPr>
          <w:rFonts w:ascii="Trebuchet MS" w:hAnsi="Trebuchet MS"/>
          <w:b/>
          <w:bCs/>
          <w:sz w:val="24"/>
          <w:szCs w:val="24"/>
        </w:rPr>
      </w:pPr>
      <w:r w:rsidRPr="00212447">
        <w:rPr>
          <w:rFonts w:ascii="Trebuchet MS" w:hAnsi="Trebuchet MS"/>
          <w:b/>
          <w:bCs/>
          <w:sz w:val="24"/>
          <w:szCs w:val="24"/>
        </w:rPr>
        <w:t>Kim</w:t>
      </w:r>
      <w:r w:rsidRPr="00212447">
        <w:rPr>
          <w:rFonts w:ascii="Trebuchet MS" w:hAnsi="Trebuchet MS"/>
          <w:b/>
          <w:bCs/>
          <w:sz w:val="24"/>
          <w:szCs w:val="24"/>
        </w:rPr>
        <w:tab/>
      </w:r>
      <w:r w:rsidRPr="00212447">
        <w:rPr>
          <w:rFonts w:ascii="Trebuchet MS" w:hAnsi="Trebuchet MS"/>
          <w:b/>
          <w:bCs/>
          <w:sz w:val="24"/>
          <w:szCs w:val="24"/>
        </w:rPr>
        <w:tab/>
      </w:r>
      <w:r w:rsidRPr="00212447">
        <w:rPr>
          <w:rFonts w:ascii="Trebuchet MS" w:hAnsi="Trebuchet MS"/>
          <w:b/>
          <w:bCs/>
          <w:sz w:val="24"/>
          <w:szCs w:val="24"/>
        </w:rPr>
        <w:tab/>
      </w:r>
      <w:r w:rsidRPr="00212447">
        <w:rPr>
          <w:rFonts w:ascii="Trebuchet MS" w:hAnsi="Trebuchet MS"/>
          <w:b/>
          <w:bCs/>
          <w:sz w:val="24"/>
          <w:szCs w:val="24"/>
        </w:rPr>
        <w:tab/>
      </w:r>
      <w:r w:rsidRPr="00212447">
        <w:rPr>
          <w:rFonts w:ascii="Trebuchet MS" w:hAnsi="Trebuchet MS"/>
          <w:b/>
          <w:bCs/>
          <w:sz w:val="24"/>
          <w:szCs w:val="24"/>
        </w:rPr>
        <w:tab/>
      </w:r>
      <w:r w:rsidRPr="00212447">
        <w:rPr>
          <w:rFonts w:ascii="Trebuchet MS" w:hAnsi="Trebuchet MS"/>
          <w:b/>
          <w:bCs/>
          <w:sz w:val="24"/>
          <w:szCs w:val="24"/>
        </w:rPr>
        <w:tab/>
      </w:r>
      <w:r w:rsidRPr="00212447">
        <w:rPr>
          <w:rFonts w:ascii="Trebuchet MS" w:hAnsi="Trebuchet MS"/>
          <w:b/>
          <w:bCs/>
          <w:sz w:val="24"/>
          <w:szCs w:val="24"/>
        </w:rPr>
        <w:tab/>
      </w:r>
      <w:proofErr w:type="spellStart"/>
      <w:r w:rsidRPr="00212447">
        <w:rPr>
          <w:rFonts w:ascii="Trebuchet MS" w:hAnsi="Trebuchet MS"/>
          <w:b/>
          <w:bCs/>
          <w:sz w:val="24"/>
          <w:szCs w:val="24"/>
        </w:rPr>
        <w:t>Nerede</w:t>
      </w:r>
      <w:proofErr w:type="spellEnd"/>
    </w:p>
    <w:p w14:paraId="2D62F8AD" w14:textId="77777777" w:rsidR="009E1B99" w:rsidRPr="00212447" w:rsidRDefault="009E1B99" w:rsidP="00212447">
      <w:pPr>
        <w:ind w:right="752"/>
        <w:rPr>
          <w:rFonts w:ascii="Trebuchet MS" w:hAnsi="Trebuchet MS"/>
          <w:b/>
          <w:bCs/>
          <w:sz w:val="24"/>
          <w:szCs w:val="24"/>
        </w:rPr>
      </w:pPr>
    </w:p>
    <w:p w14:paraId="713DA7D8" w14:textId="3BE5CDD2" w:rsidR="009E1B99" w:rsidRPr="00212447" w:rsidRDefault="009E1B99" w:rsidP="00212447">
      <w:pPr>
        <w:ind w:right="752"/>
        <w:rPr>
          <w:rFonts w:ascii="Trebuchet MS" w:hAnsi="Trebuchet MS"/>
          <w:sz w:val="24"/>
          <w:szCs w:val="24"/>
        </w:rPr>
      </w:pPr>
      <w:r w:rsidRPr="00212447">
        <w:rPr>
          <w:rFonts w:ascii="Trebuchet MS" w:hAnsi="Trebuchet MS"/>
          <w:sz w:val="24"/>
          <w:szCs w:val="24"/>
        </w:rPr>
        <w:t>VIRT2UE</w:t>
      </w:r>
      <w:r w:rsidRPr="00212447">
        <w:rPr>
          <w:rFonts w:ascii="Trebuchet MS" w:hAnsi="Trebuchet MS"/>
          <w:sz w:val="24"/>
          <w:szCs w:val="24"/>
        </w:rPr>
        <w:tab/>
      </w:r>
      <w:r w:rsidRPr="00212447">
        <w:rPr>
          <w:rFonts w:ascii="Trebuchet MS" w:hAnsi="Trebuchet MS"/>
          <w:sz w:val="24"/>
          <w:szCs w:val="24"/>
        </w:rPr>
        <w:tab/>
      </w:r>
      <w:r w:rsidRPr="00212447">
        <w:rPr>
          <w:rFonts w:ascii="Trebuchet MS" w:hAnsi="Trebuchet MS"/>
          <w:sz w:val="24"/>
          <w:szCs w:val="24"/>
        </w:rPr>
        <w:tab/>
      </w:r>
      <w:r w:rsidRPr="00212447">
        <w:rPr>
          <w:rFonts w:ascii="Trebuchet MS" w:hAnsi="Trebuchet MS"/>
          <w:sz w:val="24"/>
          <w:szCs w:val="24"/>
        </w:rPr>
        <w:tab/>
      </w:r>
      <w:r w:rsidRPr="00212447">
        <w:rPr>
          <w:rFonts w:ascii="Trebuchet MS" w:hAnsi="Trebuchet MS"/>
          <w:sz w:val="24"/>
          <w:szCs w:val="24"/>
        </w:rPr>
        <w:tab/>
      </w:r>
      <w:r w:rsidRPr="00212447">
        <w:rPr>
          <w:rFonts w:ascii="Trebuchet MS" w:hAnsi="Trebuchet MS"/>
          <w:sz w:val="24"/>
          <w:szCs w:val="24"/>
        </w:rPr>
        <w:tab/>
      </w:r>
      <w:proofErr w:type="spellStart"/>
      <w:r w:rsidRPr="00212447">
        <w:rPr>
          <w:rFonts w:ascii="Trebuchet MS" w:hAnsi="Trebuchet MS"/>
          <w:sz w:val="24"/>
          <w:szCs w:val="24"/>
        </w:rPr>
        <w:t>Avrupa</w:t>
      </w:r>
      <w:proofErr w:type="spellEnd"/>
    </w:p>
    <w:p w14:paraId="655D0BD8" w14:textId="77777777" w:rsidR="009E1B99" w:rsidRPr="00212447" w:rsidRDefault="009E1B99" w:rsidP="00212447">
      <w:pPr>
        <w:rPr>
          <w:rFonts w:ascii="Trebuchet MS" w:hAnsi="Trebuchet MS"/>
          <w:sz w:val="24"/>
          <w:szCs w:val="24"/>
        </w:rPr>
      </w:pPr>
    </w:p>
    <w:p w14:paraId="3D9C3968" w14:textId="77777777" w:rsidR="009E1B99" w:rsidRPr="00212447" w:rsidRDefault="009E1B99" w:rsidP="00212447">
      <w:pPr>
        <w:rPr>
          <w:rFonts w:ascii="Trebuchet MS" w:hAnsi="Trebuchet MS"/>
          <w:b/>
          <w:bCs/>
          <w:sz w:val="24"/>
          <w:szCs w:val="24"/>
          <w:shd w:val="clear" w:color="auto" w:fill="FFFFFF"/>
        </w:rPr>
      </w:pPr>
      <w:r w:rsidRPr="00212447">
        <w:rPr>
          <w:rFonts w:ascii="Trebuchet MS" w:hAnsi="Trebuchet MS"/>
          <w:sz w:val="24"/>
          <w:szCs w:val="24"/>
        </w:rPr>
        <w:t xml:space="preserve">Bu </w:t>
      </w:r>
      <w:proofErr w:type="spellStart"/>
      <w:r w:rsidRPr="00212447">
        <w:rPr>
          <w:rFonts w:ascii="Trebuchet MS" w:hAnsi="Trebuchet MS"/>
          <w:sz w:val="24"/>
          <w:szCs w:val="24"/>
        </w:rPr>
        <w:t>eğitimin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içeriğinin</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hazırlanmasına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katkıda</w:t>
      </w:r>
      <w:proofErr w:type="spellEnd"/>
      <w:r w:rsidRPr="00212447">
        <w:rPr>
          <w:rFonts w:ascii="Trebuchet MS" w:hAnsi="Trebuchet MS"/>
          <w:sz w:val="24"/>
          <w:szCs w:val="24"/>
        </w:rPr>
        <w:t xml:space="preserve"> </w:t>
      </w:r>
      <w:proofErr w:type="spellStart"/>
      <w:r w:rsidRPr="00212447">
        <w:rPr>
          <w:rFonts w:ascii="Trebuchet MS" w:hAnsi="Trebuchet MS"/>
          <w:sz w:val="24"/>
          <w:szCs w:val="24"/>
        </w:rPr>
        <w:t>bulunanlar</w:t>
      </w:r>
      <w:proofErr w:type="spellEnd"/>
      <w:r w:rsidRPr="00212447">
        <w:rPr>
          <w:rFonts w:ascii="Trebuchet MS" w:hAnsi="Trebuchet MS"/>
          <w:sz w:val="24"/>
          <w:szCs w:val="24"/>
        </w:rPr>
        <w:t xml:space="preserve">: </w:t>
      </w:r>
      <w:r w:rsidRPr="00212447">
        <w:rPr>
          <w:rFonts w:ascii="Trebuchet MS" w:hAnsi="Trebuchet MS"/>
          <w:b/>
          <w:bCs/>
          <w:sz w:val="24"/>
          <w:szCs w:val="24"/>
          <w:shd w:val="clear" w:color="auto" w:fill="FFFFFF"/>
        </w:rPr>
        <w:t xml:space="preserve">Giulia </w:t>
      </w:r>
      <w:proofErr w:type="spellStart"/>
      <w:r w:rsidRPr="00212447">
        <w:rPr>
          <w:rFonts w:ascii="Trebuchet MS" w:hAnsi="Trebuchet MS"/>
          <w:b/>
          <w:bCs/>
          <w:sz w:val="24"/>
          <w:szCs w:val="24"/>
          <w:shd w:val="clear" w:color="auto" w:fill="FFFFFF"/>
        </w:rPr>
        <w:t>Inguaggiato</w:t>
      </w:r>
      <w:proofErr w:type="spellEnd"/>
      <w:r w:rsidRPr="00212447">
        <w:rPr>
          <w:rFonts w:ascii="Trebuchet MS" w:hAnsi="Trebuchet MS"/>
          <w:b/>
          <w:bCs/>
          <w:sz w:val="24"/>
          <w:szCs w:val="24"/>
          <w:shd w:val="clear" w:color="auto" w:fill="FFFFFF"/>
        </w:rPr>
        <w:t>, Natalie Evans, Tom Lindemann</w:t>
      </w:r>
      <w:r w:rsidRPr="00212447">
        <w:rPr>
          <w:rFonts w:ascii="Trebuchet MS" w:hAnsi="Trebuchet MS"/>
          <w:sz w:val="24"/>
          <w:szCs w:val="24"/>
          <w:shd w:val="clear" w:color="auto" w:fill="FFFFFF"/>
        </w:rPr>
        <w:t xml:space="preserve">. Son </w:t>
      </w:r>
      <w:proofErr w:type="spellStart"/>
      <w:r w:rsidRPr="00212447">
        <w:rPr>
          <w:rFonts w:ascii="Trebuchet MS" w:hAnsi="Trebuchet MS"/>
          <w:sz w:val="24"/>
          <w:szCs w:val="24"/>
          <w:shd w:val="clear" w:color="auto" w:fill="FFFFFF"/>
        </w:rPr>
        <w:t>düzenleme</w:t>
      </w:r>
      <w:proofErr w:type="spellEnd"/>
      <w:r w:rsidRPr="00212447">
        <w:rPr>
          <w:rFonts w:ascii="Trebuchet MS" w:hAnsi="Trebuchet MS"/>
          <w:sz w:val="24"/>
          <w:szCs w:val="24"/>
          <w:shd w:val="clear" w:color="auto" w:fill="FFFFFF"/>
        </w:rPr>
        <w:t xml:space="preserve"> </w:t>
      </w:r>
      <w:r w:rsidRPr="00212447">
        <w:rPr>
          <w:rFonts w:ascii="Trebuchet MS" w:hAnsi="Trebuchet MS"/>
          <w:b/>
          <w:bCs/>
          <w:sz w:val="24"/>
          <w:szCs w:val="24"/>
          <w:shd w:val="clear" w:color="auto" w:fill="FFFFFF"/>
        </w:rPr>
        <w:t xml:space="preserve">15 </w:t>
      </w:r>
      <w:proofErr w:type="spellStart"/>
      <w:r w:rsidRPr="00212447">
        <w:rPr>
          <w:rFonts w:ascii="Trebuchet MS" w:hAnsi="Trebuchet MS"/>
          <w:b/>
          <w:bCs/>
          <w:sz w:val="24"/>
          <w:szCs w:val="24"/>
          <w:shd w:val="clear" w:color="auto" w:fill="FFFFFF"/>
        </w:rPr>
        <w:t>Aralık</w:t>
      </w:r>
      <w:proofErr w:type="spellEnd"/>
      <w:r w:rsidRPr="00212447">
        <w:rPr>
          <w:rFonts w:ascii="Trebuchet MS" w:hAnsi="Trebuchet MS"/>
          <w:b/>
          <w:bCs/>
          <w:sz w:val="24"/>
          <w:szCs w:val="24"/>
          <w:shd w:val="clear" w:color="auto" w:fill="FFFFFF"/>
        </w:rPr>
        <w:t xml:space="preserve"> 2020</w:t>
      </w:r>
      <w:r w:rsidRPr="00212447">
        <w:rPr>
          <w:rFonts w:ascii="Trebuchet MS" w:hAnsi="Trebuchet MS"/>
          <w:sz w:val="24"/>
          <w:szCs w:val="24"/>
          <w:shd w:val="clear" w:color="auto" w:fill="FFFFFF"/>
        </w:rPr>
        <w:t xml:space="preserve"> </w:t>
      </w:r>
      <w:proofErr w:type="spellStart"/>
      <w:r w:rsidRPr="00212447">
        <w:rPr>
          <w:rFonts w:ascii="Trebuchet MS" w:hAnsi="Trebuchet MS"/>
          <w:sz w:val="24"/>
          <w:szCs w:val="24"/>
          <w:shd w:val="clear" w:color="auto" w:fill="FFFFFF"/>
        </w:rPr>
        <w:t>tarihinde</w:t>
      </w:r>
      <w:proofErr w:type="spellEnd"/>
      <w:r w:rsidRPr="00212447">
        <w:rPr>
          <w:rFonts w:ascii="Trebuchet MS" w:hAnsi="Trebuchet MS"/>
          <w:sz w:val="24"/>
          <w:szCs w:val="24"/>
          <w:shd w:val="clear" w:color="auto" w:fill="FFFFFF"/>
        </w:rPr>
        <w:t xml:space="preserve"> </w:t>
      </w:r>
      <w:proofErr w:type="spellStart"/>
      <w:r w:rsidRPr="00212447">
        <w:rPr>
          <w:rFonts w:ascii="Trebuchet MS" w:hAnsi="Trebuchet MS"/>
          <w:sz w:val="24"/>
          <w:szCs w:val="24"/>
          <w:shd w:val="clear" w:color="auto" w:fill="FFFFFF"/>
        </w:rPr>
        <w:t>yapılmıştır</w:t>
      </w:r>
      <w:proofErr w:type="spellEnd"/>
      <w:r w:rsidRPr="00212447">
        <w:rPr>
          <w:rFonts w:ascii="Trebuchet MS" w:hAnsi="Trebuchet MS"/>
          <w:sz w:val="24"/>
          <w:szCs w:val="24"/>
          <w:shd w:val="clear" w:color="auto" w:fill="FFFFFF"/>
        </w:rPr>
        <w:t>.</w:t>
      </w:r>
    </w:p>
    <w:p w14:paraId="2BA0C178" w14:textId="77777777" w:rsidR="009E1B99" w:rsidRPr="00212447" w:rsidRDefault="009E1B99" w:rsidP="00212447">
      <w:pPr>
        <w:rPr>
          <w:rFonts w:ascii="Trebuchet MS" w:hAnsi="Trebuchet MS"/>
          <w:b/>
          <w:bCs/>
          <w:sz w:val="24"/>
          <w:szCs w:val="24"/>
        </w:rPr>
      </w:pPr>
    </w:p>
    <w:sectPr w:rsidR="009E1B99" w:rsidRPr="00212447">
      <w:headerReference w:type="default" r:id="rId10"/>
      <w:footerReference w:type="default" r:id="rId11"/>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3E86" w14:textId="77777777" w:rsidR="005044CB" w:rsidRDefault="005044CB">
      <w:pPr>
        <w:spacing w:line="240" w:lineRule="auto"/>
      </w:pPr>
      <w:r>
        <w:separator/>
      </w:r>
    </w:p>
  </w:endnote>
  <w:endnote w:type="continuationSeparator" w:id="0">
    <w:p w14:paraId="79D02A65" w14:textId="77777777" w:rsidR="005044CB" w:rsidRDefault="0050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9E5"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noProof/>
        <w:lang w:val="tr-TR" w:eastAsia="tr-TR"/>
      </w:rPr>
      <w:drawing>
        <wp:inline distT="0" distB="0" distL="0" distR="0" wp14:anchorId="2D6E32B9" wp14:editId="779CAF7B">
          <wp:extent cx="335110" cy="2094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srcRect l="28141" t="62727" r="65314" b="30000"/>
                  <a:stretch>
                    <a:fillRect/>
                  </a:stretch>
                </pic:blipFill>
                <pic:spPr>
                  <a:xfrm>
                    <a:off x="0" y="0"/>
                    <a:ext cx="335110" cy="209444"/>
                  </a:xfrm>
                  <a:prstGeom prst="rect">
                    <a:avLst/>
                  </a:prstGeom>
                  <a:ln w="12700" cap="flat">
                    <a:noFill/>
                    <a:miter lim="400000"/>
                  </a:ln>
                  <a:effectLst/>
                </pic:spPr>
              </pic:pic>
            </a:graphicData>
          </a:graphic>
        </wp:inline>
      </w:drawing>
    </w:r>
    <w:r>
      <w:t xml:space="preserve">    </w:t>
    </w:r>
    <w:r>
      <w:rPr>
        <w:rFonts w:ascii="Trebuchet MS" w:hAnsi="Trebuchet MS"/>
        <w:sz w:val="14"/>
        <w:szCs w:val="14"/>
        <w:shd w:val="clear" w:color="auto" w:fill="FFFFFF"/>
      </w:rPr>
      <w:t xml:space="preserve"> </w:t>
    </w:r>
  </w:p>
  <w:p w14:paraId="2D33C0ED"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rFonts w:ascii="Trebuchet MS" w:hAnsi="Trebuchet MS"/>
        <w:sz w:val="14"/>
        <w:szCs w:val="14"/>
        <w:shd w:val="clear" w:color="auto" w:fill="FFFFFF"/>
      </w:rPr>
      <w:t>VIRT</w:t>
    </w:r>
    <w:r>
      <w:rPr>
        <w:rFonts w:ascii="Trebuchet MS" w:hAnsi="Trebuchet MS"/>
        <w:sz w:val="14"/>
        <w:szCs w:val="14"/>
        <w:shd w:val="clear" w:color="auto" w:fill="FFFFFF"/>
        <w:vertAlign w:val="superscript"/>
      </w:rPr>
      <w:t>2</w:t>
    </w:r>
    <w:r>
      <w:rPr>
        <w:rFonts w:ascii="Trebuchet MS" w:hAnsi="Trebuchet MS"/>
        <w:sz w:val="14"/>
        <w:szCs w:val="14"/>
        <w:shd w:val="clear" w:color="auto" w:fill="FFFFFF"/>
      </w:rPr>
      <w:t>UE has received funding from the European Union’s Horizon 2020 research program under the grant agreement N 787580</w:t>
    </w:r>
  </w:p>
  <w:p w14:paraId="357D0BF4" w14:textId="584AE110" w:rsidR="006A6D9B" w:rsidRDefault="00140262">
    <w:pPr>
      <w:pStyle w:val="Footer"/>
      <w:tabs>
        <w:tab w:val="clear" w:pos="9072"/>
        <w:tab w:val="right" w:pos="9046"/>
      </w:tabs>
      <w:jc w:val="center"/>
    </w:pPr>
    <w:r>
      <w:rPr>
        <w:rFonts w:ascii="Trebuchet MS" w:eastAsia="Trebuchet MS" w:hAnsi="Trebuchet MS" w:cs="Trebuchet MS"/>
        <w:b/>
        <w:bCs/>
        <w:sz w:val="14"/>
        <w:szCs w:val="14"/>
        <w:shd w:val="clear" w:color="auto" w:fill="FFFFFF"/>
      </w:rPr>
      <w:fldChar w:fldCharType="begin"/>
    </w:r>
    <w:r>
      <w:rPr>
        <w:rFonts w:ascii="Trebuchet MS" w:eastAsia="Trebuchet MS" w:hAnsi="Trebuchet MS" w:cs="Trebuchet MS"/>
        <w:b/>
        <w:bCs/>
        <w:sz w:val="14"/>
        <w:szCs w:val="14"/>
        <w:shd w:val="clear" w:color="auto" w:fill="FFFFFF"/>
      </w:rPr>
      <w:instrText xml:space="preserve"> PAGE </w:instrText>
    </w:r>
    <w:r>
      <w:rPr>
        <w:rFonts w:ascii="Trebuchet MS" w:eastAsia="Trebuchet MS" w:hAnsi="Trebuchet MS" w:cs="Trebuchet MS"/>
        <w:b/>
        <w:bCs/>
        <w:sz w:val="14"/>
        <w:szCs w:val="14"/>
        <w:shd w:val="clear" w:color="auto" w:fill="FFFFFF"/>
      </w:rPr>
      <w:fldChar w:fldCharType="separate"/>
    </w:r>
    <w:r w:rsidR="002D66B8">
      <w:rPr>
        <w:rFonts w:ascii="Trebuchet MS" w:eastAsia="Trebuchet MS" w:hAnsi="Trebuchet MS" w:cs="Trebuchet MS"/>
        <w:b/>
        <w:bCs/>
        <w:noProof/>
        <w:sz w:val="14"/>
        <w:szCs w:val="14"/>
        <w:shd w:val="clear" w:color="auto" w:fill="FFFFFF"/>
      </w:rPr>
      <w:t>5</w:t>
    </w:r>
    <w:r>
      <w:rPr>
        <w:rFonts w:ascii="Trebuchet MS" w:eastAsia="Trebuchet MS" w:hAnsi="Trebuchet MS" w:cs="Trebuchet MS"/>
        <w:b/>
        <w:bCs/>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F0A0" w14:textId="77777777" w:rsidR="005044CB" w:rsidRDefault="005044CB">
      <w:pPr>
        <w:spacing w:line="240" w:lineRule="auto"/>
      </w:pPr>
      <w:r>
        <w:separator/>
      </w:r>
    </w:p>
  </w:footnote>
  <w:footnote w:type="continuationSeparator" w:id="0">
    <w:p w14:paraId="309387E1" w14:textId="77777777" w:rsidR="005044CB" w:rsidRDefault="00504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5FB5" w14:textId="421065F4" w:rsidR="006A6D9B" w:rsidRPr="00140262" w:rsidRDefault="009E1B99">
    <w:pPr>
      <w:pStyle w:val="Header"/>
      <w:tabs>
        <w:tab w:val="clear" w:pos="9072"/>
        <w:tab w:val="right" w:pos="9046"/>
      </w:tabs>
      <w:jc w:val="left"/>
      <w:rPr>
        <w:rFonts w:ascii="Calibri" w:eastAsia="Calibri" w:hAnsi="Calibri" w:cs="Calibri"/>
        <w:color w:val="015488"/>
        <w:sz w:val="20"/>
        <w:szCs w:val="20"/>
      </w:rPr>
    </w:pPr>
    <w:proofErr w:type="spellStart"/>
    <w:r>
      <w:rPr>
        <w:rFonts w:ascii="Calibri" w:eastAsia="Calibri" w:hAnsi="Calibri" w:cs="Calibri"/>
        <w:color w:val="015488"/>
        <w:sz w:val="20"/>
        <w:szCs w:val="20"/>
      </w:rPr>
      <w:t>Sertifika</w:t>
    </w:r>
    <w:proofErr w:type="spellEnd"/>
    <w:r w:rsidR="002D66B8">
      <w:rPr>
        <w:rFonts w:ascii="Calibri" w:eastAsia="Calibri" w:hAnsi="Calibri" w:cs="Calibri"/>
        <w:color w:val="015488"/>
        <w:sz w:val="20"/>
        <w:szCs w:val="20"/>
      </w:rPr>
      <w:t xml:space="preserve"> - </w:t>
    </w:r>
    <w:proofErr w:type="spellStart"/>
    <w:r w:rsidR="002D66B8">
      <w:rPr>
        <w:rFonts w:ascii="Calibri" w:eastAsia="Calibri" w:hAnsi="Calibri" w:cs="Calibri"/>
        <w:color w:val="015488"/>
        <w:sz w:val="20"/>
        <w:szCs w:val="20"/>
      </w:rPr>
      <w:t>Yönerge</w:t>
    </w:r>
    <w:proofErr w:type="spellEnd"/>
    <w:r w:rsidR="00140262">
      <w:rPr>
        <w:rFonts w:ascii="Calibri" w:eastAsia="Calibri" w:hAnsi="Calibri" w:cs="Calibri"/>
        <w:sz w:val="20"/>
        <w:szCs w:val="20"/>
      </w:rPr>
      <w:tab/>
    </w:r>
    <w:r w:rsidR="00140262">
      <w:rPr>
        <w:rFonts w:ascii="Calibri" w:eastAsia="Calibri" w:hAnsi="Calibri" w:cs="Calibri"/>
        <w:sz w:val="20"/>
        <w:szCs w:val="20"/>
      </w:rPr>
      <w:tab/>
    </w:r>
    <w:r w:rsidR="00140262">
      <w:rPr>
        <w:rFonts w:ascii="Calibri" w:eastAsia="Calibri" w:hAnsi="Calibri" w:cs="Calibri"/>
        <w:noProof/>
        <w:sz w:val="20"/>
        <w:szCs w:val="20"/>
        <w:lang w:val="tr-TR" w:eastAsia="tr-TR"/>
      </w:rPr>
      <w:drawing>
        <wp:inline distT="0" distB="0" distL="0" distR="0" wp14:anchorId="7647209F" wp14:editId="21BB6714">
          <wp:extent cx="213676" cy="213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2UE_brand_solo_RGB_L.jpg"/>
                  <pic:cNvPicPr>
                    <a:picLocks noChangeAspect="1"/>
                  </pic:cNvPicPr>
                </pic:nvPicPr>
                <pic:blipFill>
                  <a:blip r:embed="rId1"/>
                  <a:stretch>
                    <a:fillRect/>
                  </a:stretch>
                </pic:blipFill>
                <pic:spPr>
                  <a:xfrm>
                    <a:off x="0" y="0"/>
                    <a:ext cx="213676" cy="213676"/>
                  </a:xfrm>
                  <a:prstGeom prst="rect">
                    <a:avLst/>
                  </a:prstGeom>
                  <a:ln w="12700" cap="flat">
                    <a:noFill/>
                    <a:miter lim="400000"/>
                  </a:ln>
                  <a:effectLst/>
                </pic:spPr>
              </pic:pic>
            </a:graphicData>
          </a:graphic>
        </wp:inline>
      </w:drawing>
    </w:r>
    <w:r w:rsidR="00140262">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6CF"/>
    <w:multiLevelType w:val="hybridMultilevel"/>
    <w:tmpl w:val="D07CCBDE"/>
    <w:lvl w:ilvl="0" w:tplc="33D4BC5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6A3465"/>
    <w:multiLevelType w:val="hybridMultilevel"/>
    <w:tmpl w:val="7C821D80"/>
    <w:lvl w:ilvl="0" w:tplc="041F0003">
      <w:start w:val="1"/>
      <w:numFmt w:val="bullet"/>
      <w:lvlText w:val="o"/>
      <w:lvlJc w:val="left"/>
      <w:pPr>
        <w:ind w:left="1428" w:hanging="360"/>
      </w:pPr>
      <w:rPr>
        <w:rFonts w:ascii="Courier New" w:hAnsi="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B98085A"/>
    <w:multiLevelType w:val="hybridMultilevel"/>
    <w:tmpl w:val="3ABC96B0"/>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 w15:restartNumberingAfterBreak="0">
    <w:nsid w:val="18DF666D"/>
    <w:multiLevelType w:val="hybridMultilevel"/>
    <w:tmpl w:val="6FBC18A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053632"/>
    <w:multiLevelType w:val="hybridMultilevel"/>
    <w:tmpl w:val="E4DEDB62"/>
    <w:lvl w:ilvl="0" w:tplc="5E2E6F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3EA076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472D6"/>
    <w:multiLevelType w:val="multilevel"/>
    <w:tmpl w:val="0F9AF294"/>
    <w:styleLink w:val="Gemporteerdestijl1"/>
    <w:lvl w:ilvl="0">
      <w:start w:val="1"/>
      <w:numFmt w:val="decimal"/>
      <w:lvlText w:val="%1."/>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E5545"/>
    <w:multiLevelType w:val="hybridMultilevel"/>
    <w:tmpl w:val="E4BA42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CF11CB"/>
    <w:multiLevelType w:val="hybridMultilevel"/>
    <w:tmpl w:val="15A82C80"/>
    <w:lvl w:ilvl="0" w:tplc="EB58358E">
      <w:start w:val="1"/>
      <w:numFmt w:val="bullet"/>
      <w:lvlText w:val="-"/>
      <w:lvlJc w:val="left"/>
      <w:pPr>
        <w:ind w:left="720" w:hanging="360"/>
      </w:pPr>
      <w:rPr>
        <w:rFonts w:ascii="Candara" w:eastAsia="Times New Roman"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760D42"/>
    <w:multiLevelType w:val="hybridMultilevel"/>
    <w:tmpl w:val="AD5AF1FE"/>
    <w:lvl w:ilvl="0" w:tplc="041F0003">
      <w:start w:val="1"/>
      <w:numFmt w:val="bullet"/>
      <w:lvlText w:val="o"/>
      <w:lvlJc w:val="left"/>
      <w:pPr>
        <w:ind w:left="1473" w:hanging="360"/>
      </w:pPr>
      <w:rPr>
        <w:rFonts w:ascii="Courier New" w:hAnsi="Courier New"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0" w15:restartNumberingAfterBreak="0">
    <w:nsid w:val="45AE6CA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AA345E"/>
    <w:multiLevelType w:val="hybridMultilevel"/>
    <w:tmpl w:val="BEC29EE8"/>
    <w:lvl w:ilvl="0" w:tplc="5E56A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FD15E12"/>
    <w:multiLevelType w:val="hybridMultilevel"/>
    <w:tmpl w:val="DA7C4668"/>
    <w:lvl w:ilvl="0" w:tplc="8F4AAAEE">
      <w:start w:val="1"/>
      <w:numFmt w:val="decimal"/>
      <w:lvlText w:val="%1)"/>
      <w:lvlJc w:val="left"/>
      <w:pPr>
        <w:ind w:left="1068" w:hanging="360"/>
      </w:pPr>
      <w:rPr>
        <w:rFonts w:ascii="Candara" w:hAnsi="Candara"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5961BF0"/>
    <w:multiLevelType w:val="multilevel"/>
    <w:tmpl w:val="9E1ABDFE"/>
    <w:lvl w:ilvl="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C96DF8"/>
    <w:multiLevelType w:val="multilevel"/>
    <w:tmpl w:val="0F9AF294"/>
    <w:numStyleLink w:val="Gemporteerdestijl1"/>
  </w:abstractNum>
  <w:abstractNum w:abstractNumId="15" w15:restartNumberingAfterBreak="0">
    <w:nsid w:val="6AFB69E8"/>
    <w:multiLevelType w:val="hybridMultilevel"/>
    <w:tmpl w:val="775EECF6"/>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6" w15:restartNumberingAfterBreak="0">
    <w:nsid w:val="6BCD6FBF"/>
    <w:multiLevelType w:val="hybridMultilevel"/>
    <w:tmpl w:val="426CA2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B42B7A"/>
    <w:multiLevelType w:val="hybridMultilevel"/>
    <w:tmpl w:val="3F04E6A6"/>
    <w:lvl w:ilvl="0" w:tplc="34A62A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3530E5"/>
    <w:multiLevelType w:val="hybridMultilevel"/>
    <w:tmpl w:val="9BBCFAF0"/>
    <w:lvl w:ilvl="0" w:tplc="9746D70C">
      <w:start w:val="1"/>
      <w:numFmt w:val="lowerLetter"/>
      <w:lvlText w:val="%1)"/>
      <w:lvlJc w:val="left"/>
      <w:pPr>
        <w:ind w:left="1428" w:hanging="360"/>
      </w:pPr>
      <w:rPr>
        <w:rFonts w:ascii="Candara" w:hAnsi="Candara"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3"/>
  </w:num>
  <w:num w:numId="2">
    <w:abstractNumId w:val="13"/>
    <w:lvlOverride w:ilvl="0">
      <w:lvl w:ilvl="0">
        <w:start w:val="1"/>
        <w:numFmt w:val="decimal"/>
        <w:lvlText w:val="%1."/>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14"/>
  </w:num>
  <w:num w:numId="5">
    <w:abstractNumId w:val="1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8"/>
  </w:num>
  <w:num w:numId="8">
    <w:abstractNumId w:val="17"/>
  </w:num>
  <w:num w:numId="9">
    <w:abstractNumId w:val="3"/>
  </w:num>
  <w:num w:numId="10">
    <w:abstractNumId w:val="16"/>
  </w:num>
  <w:num w:numId="11">
    <w:abstractNumId w:val="1"/>
  </w:num>
  <w:num w:numId="12">
    <w:abstractNumId w:val="15"/>
  </w:num>
  <w:num w:numId="13">
    <w:abstractNumId w:val="4"/>
  </w:num>
  <w:num w:numId="14">
    <w:abstractNumId w:val="0"/>
  </w:num>
  <w:num w:numId="15">
    <w:abstractNumId w:val="10"/>
  </w:num>
  <w:num w:numId="16">
    <w:abstractNumId w:val="12"/>
  </w:num>
  <w:num w:numId="17">
    <w:abstractNumId w:val="18"/>
  </w:num>
  <w:num w:numId="18">
    <w:abstractNumId w:val="9"/>
  </w:num>
  <w:num w:numId="19">
    <w:abstractNumId w:val="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12A46"/>
    <w:rsid w:val="000D7CFB"/>
    <w:rsid w:val="00130EAD"/>
    <w:rsid w:val="00140262"/>
    <w:rsid w:val="001E63EF"/>
    <w:rsid w:val="00212447"/>
    <w:rsid w:val="0024011F"/>
    <w:rsid w:val="00295741"/>
    <w:rsid w:val="002A187D"/>
    <w:rsid w:val="002D66B8"/>
    <w:rsid w:val="004A7E23"/>
    <w:rsid w:val="005044CB"/>
    <w:rsid w:val="005D39F7"/>
    <w:rsid w:val="006A6D9B"/>
    <w:rsid w:val="00872F74"/>
    <w:rsid w:val="008E03A7"/>
    <w:rsid w:val="008F0BB7"/>
    <w:rsid w:val="009E1B99"/>
    <w:rsid w:val="00A05273"/>
    <w:rsid w:val="00B30080"/>
    <w:rsid w:val="00C14DA1"/>
    <w:rsid w:val="00C314E1"/>
    <w:rsid w:val="00EE1377"/>
    <w:rsid w:val="00F6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CB41"/>
  <w15:docId w15:val="{7E008CA3-BAB9-4686-B576-D2A1C84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240" w:line="360" w:lineRule="auto"/>
      <w:jc w:val="both"/>
      <w:outlineLvl w:val="0"/>
    </w:pPr>
    <w:rPr>
      <w:rFonts w:ascii="Trebuchet MS" w:eastAsia="Trebuchet MS" w:hAnsi="Trebuchet MS" w:cs="Trebuchet MS"/>
      <w:color w:val="2F5496"/>
      <w:sz w:val="32"/>
      <w:szCs w:val="32"/>
      <w:u w:color="2F5496"/>
      <w:lang w:val="en-US"/>
    </w:rPr>
  </w:style>
  <w:style w:type="paragraph" w:styleId="Heading2">
    <w:name w:val="heading 2"/>
    <w:next w:val="Normal"/>
    <w:pPr>
      <w:keepNext/>
      <w:keepLines/>
      <w:spacing w:before="40" w:line="360" w:lineRule="auto"/>
      <w:jc w:val="both"/>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36"/>
        <w:tab w:val="right" w:pos="9072"/>
      </w:tabs>
      <w:spacing w:line="360" w:lineRule="auto"/>
      <w:jc w:val="both"/>
    </w:pPr>
    <w:rPr>
      <w:rFonts w:eastAsia="Times New Roman"/>
      <w:color w:val="000000"/>
      <w:sz w:val="22"/>
      <w:szCs w:val="22"/>
      <w:u w:color="000000"/>
      <w:lang w:val="en-US"/>
    </w:rPr>
  </w:style>
  <w:style w:type="character" w:customStyle="1" w:styleId="VarsaylanParagrafYazTipi1">
    <w:name w:val="Varsayılan Paragraf Yazı Tipi1"/>
    <w:rPr>
      <w:lang w:val="en-US"/>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Geen1">
    <w:name w:val="Geen 1"/>
    <w:rPr>
      <w:rFonts w:ascii="Calibri" w:eastAsia="Calibri" w:hAnsi="Calibri" w:cs="Calibri"/>
      <w:b/>
      <w:bCs/>
      <w:i w:val="0"/>
      <w:iCs w:val="0"/>
      <w:outline w:val="0"/>
      <w:color w:val="015488"/>
      <w:sz w:val="36"/>
      <w:szCs w:val="36"/>
      <w:u w:color="FFFFFF"/>
      <w:lang w:val="en-US"/>
    </w:rPr>
  </w:style>
  <w:style w:type="paragraph" w:styleId="TOCHeading">
    <w:name w:val="TOC Heading"/>
    <w:next w:val="Normal"/>
    <w:pPr>
      <w:keepNext/>
      <w:keepLines/>
      <w:spacing w:before="480" w:line="276" w:lineRule="auto"/>
      <w:jc w:val="both"/>
    </w:pPr>
    <w:rPr>
      <w:rFonts w:ascii="Calibri Light" w:eastAsia="Calibri Light" w:hAnsi="Calibri Light" w:cs="Calibri Light"/>
      <w:b/>
      <w:bCs/>
      <w:color w:val="2F5496"/>
      <w:sz w:val="28"/>
      <w:szCs w:val="28"/>
      <w:u w:color="2F5496"/>
      <w:lang w:val="en-US"/>
    </w:rPr>
  </w:style>
  <w:style w:type="paragraph" w:customStyle="1" w:styleId="BovenliggendonderdeelvanTOC1">
    <w:name w:val="Bovenliggend onderdeel van TOC 1"/>
    <w:pPr>
      <w:tabs>
        <w:tab w:val="left" w:pos="720"/>
        <w:tab w:val="right" w:leader="dot" w:pos="9046"/>
      </w:tabs>
      <w:spacing w:before="240" w:after="120" w:line="360" w:lineRule="auto"/>
      <w:jc w:val="both"/>
    </w:pPr>
    <w:rPr>
      <w:rFonts w:ascii="Calibri" w:eastAsia="Calibri" w:hAnsi="Calibri" w:cs="Calibri"/>
      <w:b/>
      <w:bCs/>
      <w:color w:val="000000"/>
      <w:u w:color="000000"/>
      <w:lang w:val="en-US"/>
    </w:rPr>
  </w:style>
  <w:style w:type="paragraph" w:styleId="TOC1">
    <w:name w:val="toc 1"/>
    <w:basedOn w:val="BovenliggendonderdeelvanTOC1"/>
    <w:next w:val="BovenliggendonderdeelvanTOC1"/>
    <w:pPr>
      <w:tabs>
        <w:tab w:val="clear" w:pos="720"/>
      </w:tabs>
    </w:pPr>
  </w:style>
  <w:style w:type="paragraph" w:customStyle="1" w:styleId="BovenliggendonderdeelvanTOC2">
    <w:name w:val="Bovenliggend onderdeel van TOC 2"/>
    <w:pPr>
      <w:tabs>
        <w:tab w:val="right" w:leader="dot" w:pos="9046"/>
      </w:tabs>
      <w:spacing w:before="120" w:line="360" w:lineRule="auto"/>
      <w:ind w:left="240"/>
      <w:jc w:val="both"/>
    </w:pPr>
    <w:rPr>
      <w:rFonts w:ascii="Calibri" w:eastAsia="Calibri" w:hAnsi="Calibri" w:cs="Calibri"/>
      <w:i/>
      <w:iCs/>
      <w:color w:val="000000"/>
      <w:u w:color="000000"/>
      <w:lang w:val="en-US"/>
    </w:rPr>
  </w:style>
  <w:style w:type="paragraph" w:styleId="TOC2">
    <w:name w:val="toc 2"/>
    <w:basedOn w:val="BovenliggendonderdeelvanTOC2"/>
    <w:next w:val="BovenliggendonderdeelvanTOC2"/>
    <w:rPr>
      <w:rFonts w:ascii="Trebuchet MS" w:eastAsia="Trebuchet MS" w:hAnsi="Trebuchet MS" w:cs="Trebuchet MS"/>
    </w:rPr>
  </w:style>
  <w:style w:type="numbering" w:customStyle="1" w:styleId="Gemporteerdestijl1">
    <w:name w:val="Geïmporteerde stijl 1"/>
    <w:pPr>
      <w:numPr>
        <w:numId w:val="3"/>
      </w:numPr>
    </w:pPr>
  </w:style>
  <w:style w:type="table" w:styleId="TableGrid">
    <w:name w:val="Table Grid"/>
    <w:basedOn w:val="TableNormal"/>
    <w:uiPriority w:val="39"/>
    <w:rsid w:val="00F66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eastAsia="Times New Roman" w:cs="Times New Roman"/>
      <w:color w:val="auto"/>
      <w:sz w:val="24"/>
      <w:szCs w:val="24"/>
      <w:bdr w:val="none" w:sz="0" w:space="0" w:color="auto"/>
      <w:lang w:val="tr-TR" w:eastAsia="tr-TR"/>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660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552</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E.R. (Emma)</dc:creator>
  <cp:lastModifiedBy>Gamze Senyurek</cp:lastModifiedBy>
  <cp:revision>9</cp:revision>
  <dcterms:created xsi:type="dcterms:W3CDTF">2020-10-05T12:10:00Z</dcterms:created>
  <dcterms:modified xsi:type="dcterms:W3CDTF">2021-03-15T18:36:00Z</dcterms:modified>
</cp:coreProperties>
</file>