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244" w14:textId="77777777" w:rsidR="006A6D9B" w:rsidRDefault="00C14DA1">
      <w:r>
        <w:rPr>
          <w:noProof/>
          <w:lang w:val="tr-TR" w:eastAsia="tr-TR"/>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27FFDE2E" wp14:editId="1DFB4CE0">
                <wp:simplePos x="0" y="0"/>
                <wp:positionH relativeFrom="page">
                  <wp:align>right</wp:align>
                </wp:positionH>
                <wp:positionV relativeFrom="paragraph">
                  <wp:posOffset>13970</wp:posOffset>
                </wp:positionV>
                <wp:extent cx="7721002" cy="2975909"/>
                <wp:effectExtent l="0" t="0" r="13335" b="15240"/>
                <wp:wrapNone/>
                <wp:docPr id="2" name="Rechthoek 2"/>
                <wp:cNvGraphicFramePr/>
                <a:graphic xmlns:a="http://schemas.openxmlformats.org/drawingml/2006/main">
                  <a:graphicData uri="http://schemas.microsoft.com/office/word/2010/wordprocessingShape">
                    <wps:wsp>
                      <wps:cNvSpPr/>
                      <wps:spPr>
                        <a:xfrm>
                          <a:off x="0" y="0"/>
                          <a:ext cx="7721002" cy="2975909"/>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F292" id="Rechthoek 2" o:spid="_x0000_s1026" style="position:absolute;margin-left:556.75pt;margin-top:1.1pt;width:607.95pt;height:234.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" strokecolor="#4472c4 [3204]" strokeweight="1pt">
                <v:textbox inset="1.27mm,1.27mm,1.27mm,1.27mm"/>
                <w10:wrap anchorx="page"/>
              </v:rect>
            </w:pict>
          </mc:Fallback>
        </mc:AlternateContent>
      </w:r>
      <w:r>
        <w:rPr>
          <w:noProof/>
          <w:lang w:val="tr-TR" w:eastAsia="tr-TR"/>
          <w14:textOutline w14:w="0" w14:cap="rnd" w14:cmpd="sng" w14:algn="ctr">
            <w14:noFill/>
            <w14:prstDash w14:val="solid"/>
            <w14:bevel/>
          </w14:textOutline>
        </w:rPr>
        <w:drawing>
          <wp:anchor distT="0" distB="0" distL="114300" distR="114300" simplePos="0" relativeHeight="251662336" behindDoc="1" locked="1" layoutInCell="1" allowOverlap="1" wp14:anchorId="4CC0EFC3" wp14:editId="20BAE322">
            <wp:simplePos x="0" y="0"/>
            <wp:positionH relativeFrom="margin">
              <wp:posOffset>-1814830</wp:posOffset>
            </wp:positionH>
            <wp:positionV relativeFrom="page">
              <wp:align>top</wp:align>
            </wp:positionV>
            <wp:extent cx="8552180" cy="1069149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2180" cy="10691495"/>
                    </a:xfrm>
                    <a:prstGeom prst="rect">
                      <a:avLst/>
                    </a:prstGeom>
                  </pic:spPr>
                </pic:pic>
              </a:graphicData>
            </a:graphic>
            <wp14:sizeRelH relativeFrom="page">
              <wp14:pctWidth>0</wp14:pctWidth>
            </wp14:sizeRelH>
            <wp14:sizeRelV relativeFrom="page">
              <wp14:pctHeight>0</wp14:pctHeight>
            </wp14:sizeRelV>
          </wp:anchor>
        </w:drawing>
      </w:r>
      <w:r w:rsidR="00140262">
        <w:rPr>
          <w:rStyle w:val="VarsaylanParagrafYazTipi1"/>
        </w:rPr>
        <w:t xml:space="preserve"> </w:t>
      </w:r>
    </w:p>
    <w:p w14:paraId="210F56D5" w14:textId="77777777" w:rsidR="006A6D9B" w:rsidRPr="00C14DA1" w:rsidRDefault="006A6D9B">
      <w:pPr>
        <w:pStyle w:val="Hoofdtekst"/>
        <w:rPr>
          <w:lang w:val="en-US"/>
        </w:rPr>
      </w:pPr>
    </w:p>
    <w:p w14:paraId="6482F1D5" w14:textId="77777777" w:rsidR="006A6D9B" w:rsidRPr="00C14DA1" w:rsidRDefault="001E63EF">
      <w:pPr>
        <w:pStyle w:val="Hoofdtekst"/>
        <w:rPr>
          <w:lang w:val="en-US"/>
        </w:rPr>
      </w:pPr>
      <w:r>
        <w:rPr>
          <w:noProof/>
          <w:lang w:val="tr-TR" w:eastAsia="tr-TR"/>
        </w:rPr>
        <w:drawing>
          <wp:anchor distT="57150" distB="57150" distL="57150" distR="57150" simplePos="0" relativeHeight="251660288" behindDoc="0" locked="0" layoutInCell="1" allowOverlap="1" wp14:anchorId="3CA85A48" wp14:editId="219C4836">
            <wp:simplePos x="0" y="0"/>
            <wp:positionH relativeFrom="margin">
              <wp:align>left</wp:align>
            </wp:positionH>
            <wp:positionV relativeFrom="line">
              <wp:posOffset>222250</wp:posOffset>
            </wp:positionV>
            <wp:extent cx="5934075" cy="1930400"/>
            <wp:effectExtent l="0" t="0" r="9525" b="0"/>
            <wp:wrapThrough wrapText="bothSides" distL="57150" distR="57150">
              <wp:wrapPolygon edited="1">
                <wp:start x="0" y="0"/>
                <wp:lineTo x="21600" y="0"/>
                <wp:lineTo x="21600" y="21600"/>
                <wp:lineTo x="0" y="21600"/>
                <wp:lineTo x="0" y="0"/>
              </wp:wrapPolygon>
            </wp:wrapThrough>
            <wp:docPr id="1073741827"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7" name="C:\Users\Marc\AppData\Local\Temp\Rar$DRa22520.2403\VIRT2UE_wTagline_RGB_XL.jpg" descr="C:\Users\Marc\AppData\Local\Temp\Rar$DRa22520.2403\VIRT2UE_wTagline_RGB_XL.jpg"/>
                    <pic:cNvPicPr>
                      <a:picLocks noChangeAspect="1"/>
                    </pic:cNvPicPr>
                  </pic:nvPicPr>
                  <pic:blipFill>
                    <a:blip r:embed="rId8"/>
                    <a:stretch>
                      <a:fillRect/>
                    </a:stretch>
                  </pic:blipFill>
                  <pic:spPr>
                    <a:xfrm>
                      <a:off x="0" y="0"/>
                      <a:ext cx="5934075"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846B06" w14:textId="77777777" w:rsidR="006A6D9B" w:rsidRPr="00C14DA1" w:rsidRDefault="006A6D9B">
      <w:pPr>
        <w:pStyle w:val="Hoofdtekst"/>
        <w:rPr>
          <w:lang w:val="en-US"/>
        </w:rPr>
      </w:pPr>
    </w:p>
    <w:p w14:paraId="090A7536" w14:textId="77777777" w:rsidR="006A6D9B" w:rsidRPr="00C14DA1" w:rsidRDefault="006A6D9B">
      <w:pPr>
        <w:pStyle w:val="Hoofdtekst"/>
        <w:rPr>
          <w:lang w:val="en-US"/>
        </w:rPr>
      </w:pPr>
    </w:p>
    <w:p w14:paraId="713F5CA6" w14:textId="77777777" w:rsidR="006A6D9B" w:rsidRPr="00C14DA1" w:rsidRDefault="006A6D9B">
      <w:pPr>
        <w:pStyle w:val="Hoofdtekst"/>
        <w:rPr>
          <w:lang w:val="en-US"/>
        </w:rPr>
      </w:pPr>
    </w:p>
    <w:p w14:paraId="3C874BDA" w14:textId="77777777" w:rsidR="00392F94" w:rsidRPr="00392F94" w:rsidRDefault="00392F94" w:rsidP="002D3247">
      <w:pPr>
        <w:jc w:val="left"/>
        <w:rPr>
          <w:rFonts w:ascii="Trebuchet MS" w:hAnsi="Trebuchet MS"/>
          <w:b/>
          <w:bCs/>
          <w:color w:val="FFFFFF" w:themeColor="background1"/>
          <w:sz w:val="96"/>
          <w:szCs w:val="96"/>
        </w:rPr>
      </w:pPr>
      <w:r w:rsidRPr="00392F94">
        <w:rPr>
          <w:rFonts w:ascii="Trebuchet MS" w:hAnsi="Trebuchet MS"/>
          <w:b/>
          <w:bCs/>
          <w:color w:val="FFFFFF" w:themeColor="background1"/>
          <w:sz w:val="96"/>
          <w:szCs w:val="96"/>
        </w:rPr>
        <w:t>Deneyimler üzerine fikir yürütme ve alıştırmaları uygulama</w:t>
      </w:r>
    </w:p>
    <w:p w14:paraId="2C2415B0" w14:textId="4CCEC360" w:rsidR="006A6D9B" w:rsidRDefault="0024011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Pr>
          <w:rFonts w:ascii="Trebuchet MS" w:hAnsi="Trebuchet MS"/>
          <w:b/>
          <w:bCs/>
          <w:color w:val="FFFFFF" w:themeColor="background1"/>
          <w:sz w:val="36"/>
          <w:szCs w:val="36"/>
          <w:u w:color="FFFFFF"/>
          <w:lang w:val="en-US"/>
        </w:rPr>
        <w:t>Yönerge</w:t>
      </w:r>
    </w:p>
    <w:p w14:paraId="7F60CC16" w14:textId="77777777" w:rsidR="00295741" w:rsidRPr="00C14DA1" w:rsidRDefault="00295741"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eastAsia="Trebuchet MS" w:hAnsi="Trebuchet MS" w:cs="Trebuchet MS"/>
          <w:b/>
          <w:bCs/>
          <w:color w:val="FFFFFF" w:themeColor="background1"/>
          <w:sz w:val="36"/>
          <w:szCs w:val="36"/>
          <w:u w:color="FFFFFF"/>
          <w:lang w:val="en-US"/>
        </w:rPr>
      </w:pPr>
    </w:p>
    <w:p w14:paraId="3F826F50" w14:textId="42B57067" w:rsidR="006A6D9B" w:rsidRPr="00C14DA1" w:rsidRDefault="001E63EF" w:rsidP="00C14DA1">
      <w:pPr>
        <w:pStyle w:val="Hoofdtekst"/>
        <w:tabs>
          <w:tab w:val="left" w:pos="2250"/>
          <w:tab w:val="left" w:pos="2880"/>
          <w:tab w:val="left" w:pos="3600"/>
          <w:tab w:val="left" w:pos="4320"/>
          <w:tab w:val="left" w:pos="5040"/>
          <w:tab w:val="left" w:pos="5760"/>
          <w:tab w:val="left" w:pos="6480"/>
          <w:tab w:val="left" w:pos="7200"/>
          <w:tab w:val="left" w:pos="7920"/>
          <w:tab w:val="left" w:pos="8640"/>
        </w:tabs>
        <w:spacing w:after="120" w:line="259" w:lineRule="auto"/>
        <w:rPr>
          <w:rFonts w:ascii="Trebuchet MS" w:hAnsi="Trebuchet MS"/>
          <w:b/>
          <w:bCs/>
          <w:color w:val="FFFFFF" w:themeColor="background1"/>
          <w:sz w:val="36"/>
          <w:szCs w:val="36"/>
          <w:u w:color="FFFFFF"/>
          <w:lang w:val="en-US"/>
        </w:rPr>
      </w:pPr>
      <w:r w:rsidRPr="00C14DA1">
        <w:rPr>
          <w:rFonts w:ascii="Trebuchet MS" w:hAnsi="Trebuchet MS"/>
          <w:b/>
          <w:bCs/>
          <w:noProof/>
          <w:color w:val="FFFFFF" w:themeColor="background1"/>
          <w:sz w:val="36"/>
          <w:szCs w:val="36"/>
          <w:u w:color="FFFFFF"/>
          <w:lang w:val="tr-TR" w:eastAsia="tr-TR"/>
        </w:rPr>
        <mc:AlternateContent>
          <mc:Choice Requires="wps">
            <w:drawing>
              <wp:anchor distT="45720" distB="45720" distL="114300" distR="114300" simplePos="0" relativeHeight="251664384" behindDoc="0" locked="1" layoutInCell="1" allowOverlap="1" wp14:anchorId="038B011C" wp14:editId="06B63936">
                <wp:simplePos x="0" y="0"/>
                <wp:positionH relativeFrom="margin">
                  <wp:posOffset>1094105</wp:posOffset>
                </wp:positionH>
                <wp:positionV relativeFrom="page">
                  <wp:posOffset>9665970</wp:posOffset>
                </wp:positionV>
                <wp:extent cx="4251325" cy="112331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123315"/>
                        </a:xfrm>
                        <a:prstGeom prst="rect">
                          <a:avLst/>
                        </a:prstGeom>
                        <a:noFill/>
                        <a:ln w="9525">
                          <a:noFill/>
                          <a:miter lim="800000"/>
                          <a:headEnd/>
                          <a:tailEnd/>
                        </a:ln>
                      </wps:spPr>
                      <wps:txbx>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011C" id="_x0000_t202" coordsize="21600,21600" o:spt="202" path="m,l,21600r21600,l21600,xe">
                <v:stroke joinstyle="miter"/>
                <v:path gradientshapeok="t" o:connecttype="rect"/>
              </v:shapetype>
              <v:shape id="Tekstvak 2" o:spid="_x0000_s1026" type="#_x0000_t202" style="position:absolute;margin-left:86.15pt;margin-top:761.1pt;width:334.75pt;height:88.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" filled="f" stroked="f">
                <v:textbox style="mso-fit-shape-to-text:t">
                  <w:txbxContent>
                    <w:p w14:paraId="5104FE70" w14:textId="77777777" w:rsidR="00C14DA1" w:rsidRPr="001E63EF" w:rsidRDefault="00C14DA1" w:rsidP="00C14DA1">
                      <w:pPr>
                        <w:spacing w:line="240" w:lineRule="auto"/>
                        <w:rPr>
                          <w:rFonts w:ascii="Calibri" w:eastAsia="Calibri" w:hAnsi="Calibri" w:cs="Calibri"/>
                          <w:color w:val="FFFFFF" w:themeColor="background1"/>
                          <w:u w:color="FFFFFF"/>
                        </w:rPr>
                      </w:pPr>
                      <w:r w:rsidRPr="00C14DA1">
                        <w:rPr>
                          <w:rFonts w:ascii="Calibri" w:eastAsia="Calibri" w:hAnsi="Calibri" w:cs="Calibri"/>
                          <w:color w:val="FFFFFF" w:themeColor="background1"/>
                          <w:u w:color="FFFFFF"/>
                        </w:rPr>
                        <w:t>VIRT2UE has received funding from the European Union’s Horiz</w:t>
                      </w:r>
                      <w:r w:rsidR="001E63EF">
                        <w:rPr>
                          <w:rFonts w:ascii="Calibri" w:eastAsia="Calibri" w:hAnsi="Calibri" w:cs="Calibri"/>
                          <w:color w:val="FFFFFF" w:themeColor="background1"/>
                          <w:u w:color="FFFFFF"/>
                        </w:rPr>
                        <w:t xml:space="preserve">on </w:t>
                      </w:r>
                      <w:r w:rsidRPr="00C14DA1">
                        <w:rPr>
                          <w:rFonts w:ascii="Calibri" w:eastAsia="Calibri" w:hAnsi="Calibri" w:cs="Calibri"/>
                          <w:color w:val="FFFFFF" w:themeColor="background1"/>
                          <w:u w:color="FFFFFF"/>
                        </w:rPr>
                        <w:t xml:space="preserve">2020 research program under the grant agreement N 787580  </w:t>
                      </w:r>
                    </w:p>
                  </w:txbxContent>
                </v:textbox>
                <w10:wrap type="square" anchorx="margin" anchory="page"/>
                <w10:anchorlock/>
              </v:shape>
            </w:pict>
          </mc:Fallback>
        </mc:AlternateContent>
      </w:r>
      <w:r w:rsidRPr="00C14DA1">
        <w:rPr>
          <w:rFonts w:ascii="Calibri" w:eastAsia="Calibri" w:hAnsi="Calibri" w:cs="Calibri"/>
          <w:b/>
          <w:bCs/>
          <w:noProof/>
          <w:color w:val="FFFFFF" w:themeColor="background1"/>
          <w:sz w:val="36"/>
          <w:szCs w:val="36"/>
          <w:u w:color="FFFFFF"/>
          <w:lang w:val="tr-TR" w:eastAsia="tr-TR"/>
        </w:rPr>
        <w:drawing>
          <wp:anchor distT="57150" distB="57150" distL="57150" distR="57150" simplePos="0" relativeHeight="251661312" behindDoc="0" locked="1" layoutInCell="1" allowOverlap="1" wp14:anchorId="17BD7C46" wp14:editId="5B5550FC">
            <wp:simplePos x="0" y="0"/>
            <wp:positionH relativeFrom="margin">
              <wp:posOffset>390641</wp:posOffset>
            </wp:positionH>
            <wp:positionV relativeFrom="page">
              <wp:posOffset>9741155</wp:posOffset>
            </wp:positionV>
            <wp:extent cx="553720" cy="34607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srcRect l="28141" t="62727" r="65314" b="30000"/>
                    <a:stretch>
                      <a:fillRect/>
                    </a:stretch>
                  </pic:blipFill>
                  <pic:spPr>
                    <a:xfrm>
                      <a:off x="0" y="0"/>
                      <a:ext cx="553720" cy="346075"/>
                    </a:xfrm>
                    <a:prstGeom prst="rect">
                      <a:avLst/>
                    </a:prstGeom>
                    <a:ln w="12700" cap="flat">
                      <a:noFill/>
                      <a:miter lim="400000"/>
                    </a:ln>
                    <a:effectLst/>
                  </pic:spPr>
                </pic:pic>
              </a:graphicData>
            </a:graphic>
          </wp:anchor>
        </w:drawing>
      </w:r>
      <w:r w:rsidR="00140262" w:rsidRPr="00C14DA1">
        <w:rPr>
          <w:rFonts w:ascii="Trebuchet MS" w:hAnsi="Trebuchet MS"/>
          <w:b/>
          <w:bCs/>
          <w:color w:val="FFFFFF" w:themeColor="background1"/>
          <w:sz w:val="36"/>
          <w:szCs w:val="36"/>
          <w:u w:color="FFFFFF"/>
          <w:lang w:val="en-US"/>
        </w:rPr>
        <w:t xml:space="preserve"> </w:t>
      </w:r>
      <w:r w:rsidR="00140262" w:rsidRPr="00C14DA1">
        <w:rPr>
          <w:rFonts w:ascii="Arial Unicode MS" w:eastAsia="Arial Unicode MS" w:hAnsi="Arial Unicode MS" w:cs="Arial Unicode MS"/>
          <w:color w:val="FFFFFF" w:themeColor="background1"/>
          <w:u w:color="000000"/>
          <w:lang w:val="en-US"/>
        </w:rPr>
        <w:br w:type="page"/>
      </w:r>
    </w:p>
    <w:p w14:paraId="09F52BB4" w14:textId="77777777" w:rsidR="006A6D9B" w:rsidRPr="00C14DA1" w:rsidRDefault="00140262">
      <w:pPr>
        <w:rPr>
          <w:sz w:val="36"/>
          <w:szCs w:val="36"/>
        </w:rPr>
      </w:pPr>
      <w:r>
        <w:rPr>
          <w:noProof/>
          <w:lang w:val="tr-TR" w:eastAsia="tr-TR"/>
        </w:rPr>
        <w:lastRenderedPageBreak/>
        <w:drawing>
          <wp:anchor distT="57150" distB="57150" distL="57150" distR="57150" simplePos="0" relativeHeight="251659264" behindDoc="0" locked="0" layoutInCell="1" allowOverlap="1" wp14:anchorId="7310BF4A" wp14:editId="648781BA">
            <wp:simplePos x="0" y="0"/>
            <wp:positionH relativeFrom="margin">
              <wp:posOffset>-6350</wp:posOffset>
            </wp:positionH>
            <wp:positionV relativeFrom="page">
              <wp:posOffset>899794</wp:posOffset>
            </wp:positionV>
            <wp:extent cx="5611369" cy="1825566"/>
            <wp:effectExtent l="0" t="0" r="0" b="0"/>
            <wp:wrapThrough wrapText="bothSides" distL="57150" distR="57150">
              <wp:wrapPolygon edited="1">
                <wp:start x="0" y="0"/>
                <wp:lineTo x="0" y="21601"/>
                <wp:lineTo x="21600" y="21601"/>
                <wp:lineTo x="21600" y="0"/>
                <wp:lineTo x="0" y="0"/>
              </wp:wrapPolygon>
            </wp:wrapThrough>
            <wp:docPr id="1073741829" name="officeArt object" descr="C:\Users\Marc\AppData\Local\Temp\Rar$DRa22520.2403\VIRT2UE_wTagline_RGB_XL.jpg"/>
            <wp:cNvGraphicFramePr/>
            <a:graphic xmlns:a="http://schemas.openxmlformats.org/drawingml/2006/main">
              <a:graphicData uri="http://schemas.openxmlformats.org/drawingml/2006/picture">
                <pic:pic xmlns:pic="http://schemas.openxmlformats.org/drawingml/2006/picture">
                  <pic:nvPicPr>
                    <pic:cNvPr id="1073741829" name="C:\Users\Marc\AppData\Local\Temp\Rar$DRa22520.2403\VIRT2UE_wTagline_RGB_XL.jpg" descr="C:\Users\Marc\AppData\Local\Temp\Rar$DRa22520.2403\VIRT2UE_wTagline_RGB_XL.jpg"/>
                    <pic:cNvPicPr>
                      <a:picLocks noChangeAspect="1"/>
                    </pic:cNvPicPr>
                  </pic:nvPicPr>
                  <pic:blipFill>
                    <a:blip r:embed="rId8"/>
                    <a:srcRect/>
                    <a:stretch>
                      <a:fillRect/>
                    </a:stretch>
                  </pic:blipFill>
                  <pic:spPr>
                    <a:xfrm>
                      <a:off x="0" y="0"/>
                      <a:ext cx="5611369" cy="1825566"/>
                    </a:xfrm>
                    <a:prstGeom prst="rect">
                      <a:avLst/>
                    </a:prstGeom>
                    <a:ln w="12700" cap="flat">
                      <a:noFill/>
                      <a:miter lim="400000"/>
                    </a:ln>
                    <a:effectLst/>
                  </pic:spPr>
                </pic:pic>
              </a:graphicData>
            </a:graphic>
          </wp:anchor>
        </w:drawing>
      </w:r>
    </w:p>
    <w:p w14:paraId="55DB68A5" w14:textId="77777777" w:rsidR="00392F94" w:rsidRPr="00392F94" w:rsidRDefault="00392F94" w:rsidP="00392F94">
      <w:pPr>
        <w:rPr>
          <w:rFonts w:ascii="Trebuchet MS" w:hAnsi="Trebuchet MS"/>
          <w:b/>
          <w:bCs/>
          <w:color w:val="4472C4" w:themeColor="accent1"/>
          <w:sz w:val="28"/>
          <w:szCs w:val="28"/>
        </w:rPr>
      </w:pPr>
      <w:r w:rsidRPr="00392F94">
        <w:rPr>
          <w:rFonts w:ascii="Trebuchet MS" w:hAnsi="Trebuchet MS"/>
          <w:b/>
          <w:bCs/>
          <w:color w:val="4472C4" w:themeColor="accent1"/>
          <w:sz w:val="28"/>
          <w:szCs w:val="28"/>
        </w:rPr>
        <w:t>Deneyimler üzerine fikir yürütme ve alıştırmaları uygulama</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3F3F3"/>
        <w:tblLook w:val="01E0" w:firstRow="1" w:lastRow="1" w:firstColumn="1" w:lastColumn="1" w:noHBand="0" w:noVBand="0"/>
      </w:tblPr>
      <w:tblGrid>
        <w:gridCol w:w="2151"/>
        <w:gridCol w:w="6867"/>
      </w:tblGrid>
      <w:tr w:rsidR="008E03A7" w:rsidRPr="00392F94" w14:paraId="3D4009FB" w14:textId="77777777" w:rsidTr="008E03A7">
        <w:trPr>
          <w:trHeight w:val="358"/>
          <w:jc w:val="center"/>
        </w:trPr>
        <w:tc>
          <w:tcPr>
            <w:tcW w:w="9018" w:type="dxa"/>
            <w:gridSpan w:val="2"/>
            <w:tcBorders>
              <w:top w:val="single" w:sz="18" w:space="0" w:color="FFFFFF"/>
              <w:left w:val="single" w:sz="18" w:space="0" w:color="FFFFFF"/>
              <w:bottom w:val="single" w:sz="18" w:space="0" w:color="FFFFFF"/>
              <w:right w:val="single" w:sz="18" w:space="0" w:color="FFFFFF"/>
            </w:tcBorders>
            <w:shd w:val="clear" w:color="auto" w:fill="F3F3F3"/>
            <w:vAlign w:val="center"/>
          </w:tcPr>
          <w:p w14:paraId="4434EB9F" w14:textId="7B4866BC" w:rsidR="008E03A7" w:rsidRPr="00392F94" w:rsidRDefault="0024011F" w:rsidP="008E03A7">
            <w:pPr>
              <w:jc w:val="left"/>
              <w:rPr>
                <w:rFonts w:ascii="Trebuchet MS" w:hAnsi="Trebuchet MS"/>
                <w:sz w:val="24"/>
                <w:szCs w:val="24"/>
              </w:rPr>
            </w:pPr>
            <w:r w:rsidRPr="00392F94">
              <w:rPr>
                <w:rFonts w:ascii="Trebuchet MS" w:eastAsia="Times New Roman" w:hAnsi="Trebuchet MS"/>
                <w:b/>
                <w:sz w:val="24"/>
                <w:szCs w:val="24"/>
              </w:rPr>
              <w:t>Yönerge</w:t>
            </w:r>
          </w:p>
        </w:tc>
      </w:tr>
      <w:tr w:rsidR="001E63EF" w:rsidRPr="00392F94" w14:paraId="39C4D383" w14:textId="77777777" w:rsidTr="008E03A7">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5CCBA624" w14:textId="78C9A258" w:rsidR="001E63EF" w:rsidRPr="00392F94" w:rsidRDefault="0024011F" w:rsidP="001E63EF">
            <w:pPr>
              <w:jc w:val="left"/>
              <w:rPr>
                <w:rFonts w:ascii="Trebuchet MS" w:hAnsi="Trebuchet MS"/>
                <w:b/>
                <w:sz w:val="24"/>
                <w:szCs w:val="24"/>
              </w:rPr>
            </w:pPr>
            <w:r w:rsidRPr="00392F94">
              <w:rPr>
                <w:rFonts w:ascii="Trebuchet MS" w:hAnsi="Trebuchet MS"/>
                <w:b/>
                <w:sz w:val="24"/>
                <w:szCs w:val="24"/>
              </w:rPr>
              <w:t>Talimatlar</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BB1A99E" w14:textId="732FE268" w:rsidR="001E63EF" w:rsidRPr="00392F94" w:rsidRDefault="0024011F" w:rsidP="001E63EF">
            <w:pPr>
              <w:jc w:val="left"/>
              <w:rPr>
                <w:rFonts w:ascii="Trebuchet MS" w:hAnsi="Trebuchet MS"/>
                <w:sz w:val="24"/>
                <w:szCs w:val="24"/>
              </w:rPr>
            </w:pPr>
            <w:r w:rsidRPr="00392F94">
              <w:rPr>
                <w:rFonts w:ascii="Trebuchet MS" w:hAnsi="Trebuchet MS"/>
                <w:sz w:val="24"/>
                <w:szCs w:val="24"/>
              </w:rPr>
              <w:t>Eğitmenler için</w:t>
            </w:r>
          </w:p>
        </w:tc>
      </w:tr>
      <w:tr w:rsidR="001E63EF" w:rsidRPr="00392F94" w14:paraId="217D1DE1" w14:textId="77777777" w:rsidTr="008E03A7">
        <w:trPr>
          <w:trHeight w:val="358"/>
          <w:jc w:val="center"/>
        </w:trPr>
        <w:tc>
          <w:tcPr>
            <w:tcW w:w="2151" w:type="dxa"/>
            <w:shd w:val="clear" w:color="auto" w:fill="F3F3F3"/>
            <w:vAlign w:val="center"/>
          </w:tcPr>
          <w:p w14:paraId="4EF31C82" w14:textId="68658EAF" w:rsidR="001E63EF" w:rsidRPr="00392F94" w:rsidRDefault="0024011F" w:rsidP="001E63EF">
            <w:pPr>
              <w:jc w:val="left"/>
              <w:rPr>
                <w:rFonts w:ascii="Trebuchet MS" w:eastAsia="Times New Roman" w:hAnsi="Trebuchet MS"/>
                <w:b/>
                <w:sz w:val="24"/>
                <w:szCs w:val="24"/>
              </w:rPr>
            </w:pPr>
            <w:r w:rsidRPr="00392F94">
              <w:rPr>
                <w:rFonts w:ascii="Trebuchet MS" w:hAnsi="Trebuchet MS"/>
                <w:b/>
                <w:bCs/>
                <w:color w:val="000000" w:themeColor="text1"/>
                <w:sz w:val="24"/>
                <w:szCs w:val="24"/>
              </w:rPr>
              <w:t>Amaç</w:t>
            </w:r>
          </w:p>
        </w:tc>
        <w:tc>
          <w:tcPr>
            <w:tcW w:w="6867" w:type="dxa"/>
            <w:shd w:val="clear" w:color="auto" w:fill="F3F3F3"/>
            <w:vAlign w:val="center"/>
          </w:tcPr>
          <w:p w14:paraId="5F9991D9" w14:textId="026C9C8E" w:rsidR="001E63EF" w:rsidRPr="00392F94" w:rsidRDefault="00392F94" w:rsidP="008F0BB7">
            <w:pPr>
              <w:rPr>
                <w:rFonts w:ascii="Trebuchet MS" w:hAnsi="Trebuchet MS"/>
                <w:sz w:val="24"/>
                <w:szCs w:val="24"/>
              </w:rPr>
            </w:pPr>
            <w:r w:rsidRPr="00392F94">
              <w:rPr>
                <w:rFonts w:ascii="Trebuchet MS" w:hAnsi="Trebuchet MS"/>
                <w:sz w:val="24"/>
                <w:szCs w:val="24"/>
              </w:rPr>
              <w:t>Bu bölümde bulunan talimatlar, katılımcılara VIRT2UE eğitiminin ikinci (yüz yüze) grup oturumu için nasıl hazırlanacakları ve bu oturumda neler yapacakları hususunda bilgi vermektedir.</w:t>
            </w:r>
          </w:p>
        </w:tc>
      </w:tr>
      <w:tr w:rsidR="00392F94" w:rsidRPr="00392F94" w14:paraId="7EF0F73A" w14:textId="77777777" w:rsidTr="004A407C">
        <w:trPr>
          <w:trHeight w:val="358"/>
          <w:jc w:val="center"/>
        </w:trPr>
        <w:tc>
          <w:tcPr>
            <w:tcW w:w="2151" w:type="dxa"/>
            <w:shd w:val="clear" w:color="auto" w:fill="F3F3F3"/>
            <w:vAlign w:val="center"/>
          </w:tcPr>
          <w:p w14:paraId="57F017BB" w14:textId="6FC318D2" w:rsidR="00392F94" w:rsidRPr="00392F94" w:rsidRDefault="00392F94" w:rsidP="00392F94">
            <w:pPr>
              <w:jc w:val="left"/>
              <w:rPr>
                <w:rFonts w:ascii="Trebuchet MS" w:eastAsia="Times New Roman" w:hAnsi="Trebuchet MS"/>
                <w:b/>
                <w:sz w:val="24"/>
                <w:szCs w:val="24"/>
              </w:rPr>
            </w:pPr>
            <w:r w:rsidRPr="00392F94">
              <w:rPr>
                <w:rFonts w:ascii="Trebuchet MS" w:hAnsi="Trebuchet MS"/>
                <w:b/>
                <w:bCs/>
                <w:color w:val="000000" w:themeColor="text1"/>
                <w:sz w:val="24"/>
                <w:szCs w:val="24"/>
              </w:rPr>
              <w:t>Gereklilikler</w:t>
            </w:r>
          </w:p>
        </w:tc>
        <w:tc>
          <w:tcPr>
            <w:tcW w:w="6867" w:type="dxa"/>
            <w:shd w:val="clear" w:color="auto" w:fill="F3F3F3"/>
          </w:tcPr>
          <w:p w14:paraId="30CB365A" w14:textId="25768AC7" w:rsidR="00392F94" w:rsidRPr="00392F94" w:rsidRDefault="00392F94" w:rsidP="00392F94">
            <w:pPr>
              <w:rPr>
                <w:rFonts w:ascii="Trebuchet MS" w:hAnsi="Trebuchet MS"/>
                <w:sz w:val="24"/>
                <w:szCs w:val="24"/>
              </w:rPr>
            </w:pPr>
            <w:r w:rsidRPr="00392F94">
              <w:rPr>
                <w:rFonts w:ascii="Trebuchet MS" w:hAnsi="Trebuchet MS"/>
                <w:sz w:val="24"/>
                <w:szCs w:val="24"/>
              </w:rPr>
              <w:t>Bu materyal, VIRT2UE eğitmen eğitimi programının bir parçası olup bu program dahilinde eğitim alan ve eğitim veren kişiler için hazırlanmıştır.</w:t>
            </w:r>
          </w:p>
        </w:tc>
      </w:tr>
      <w:tr w:rsidR="00392F94" w:rsidRPr="00392F94" w14:paraId="7F991163" w14:textId="77777777" w:rsidTr="004A407C">
        <w:trPr>
          <w:trHeight w:val="358"/>
          <w:jc w:val="center"/>
        </w:trPr>
        <w:tc>
          <w:tcPr>
            <w:tcW w:w="2151" w:type="dxa"/>
            <w:shd w:val="clear" w:color="auto" w:fill="F3F3F3"/>
            <w:vAlign w:val="center"/>
          </w:tcPr>
          <w:p w14:paraId="7D4978C8" w14:textId="7840EC6A" w:rsidR="00392F94" w:rsidRPr="00392F94" w:rsidRDefault="00392F94" w:rsidP="00392F94">
            <w:pPr>
              <w:jc w:val="left"/>
              <w:rPr>
                <w:rFonts w:ascii="Trebuchet MS" w:eastAsia="Times New Roman" w:hAnsi="Trebuchet MS"/>
                <w:b/>
                <w:sz w:val="24"/>
                <w:szCs w:val="24"/>
              </w:rPr>
            </w:pPr>
            <w:r w:rsidRPr="00392F94">
              <w:rPr>
                <w:rFonts w:ascii="Trebuchet MS" w:eastAsia="Times New Roman" w:hAnsi="Trebuchet MS"/>
                <w:b/>
                <w:sz w:val="24"/>
                <w:szCs w:val="24"/>
              </w:rPr>
              <w:t>Süre (saat)</w:t>
            </w:r>
          </w:p>
        </w:tc>
        <w:tc>
          <w:tcPr>
            <w:tcW w:w="6867" w:type="dxa"/>
            <w:shd w:val="clear" w:color="auto" w:fill="F3F3F3"/>
          </w:tcPr>
          <w:p w14:paraId="06AB95A8" w14:textId="77D1F6B4" w:rsidR="00392F94" w:rsidRPr="00392F94" w:rsidRDefault="00392F94" w:rsidP="00392F94">
            <w:pPr>
              <w:jc w:val="left"/>
              <w:rPr>
                <w:rFonts w:ascii="Trebuchet MS" w:eastAsia="Times New Roman" w:hAnsi="Trebuchet MS"/>
                <w:sz w:val="24"/>
                <w:szCs w:val="24"/>
              </w:rPr>
            </w:pPr>
            <w:r w:rsidRPr="00392F94">
              <w:rPr>
                <w:rFonts w:ascii="Trebuchet MS" w:eastAsia="Times New Roman" w:hAnsi="Trebuchet MS"/>
                <w:sz w:val="24"/>
                <w:szCs w:val="24"/>
              </w:rPr>
              <w:t>8</w:t>
            </w:r>
          </w:p>
        </w:tc>
      </w:tr>
      <w:tr w:rsidR="00392F94" w:rsidRPr="00392F94" w14:paraId="6EB5FDDD" w14:textId="77777777" w:rsidTr="004A407C">
        <w:trPr>
          <w:trHeight w:val="358"/>
          <w:jc w:val="center"/>
        </w:trPr>
        <w:tc>
          <w:tcPr>
            <w:tcW w:w="2151" w:type="dxa"/>
            <w:shd w:val="clear" w:color="auto" w:fill="F3F3F3"/>
            <w:vAlign w:val="center"/>
          </w:tcPr>
          <w:p w14:paraId="2E3D0E7C" w14:textId="68772BE9" w:rsidR="00392F94" w:rsidRPr="00392F94" w:rsidRDefault="00392F94" w:rsidP="00392F94">
            <w:pPr>
              <w:jc w:val="left"/>
              <w:rPr>
                <w:rFonts w:ascii="Trebuchet MS" w:eastAsia="Times New Roman" w:hAnsi="Trebuchet MS"/>
                <w:b/>
                <w:sz w:val="24"/>
                <w:szCs w:val="24"/>
              </w:rPr>
            </w:pPr>
            <w:r w:rsidRPr="00392F94">
              <w:rPr>
                <w:rFonts w:ascii="Trebuchet MS" w:eastAsia="Times New Roman" w:hAnsi="Trebuchet MS"/>
                <w:b/>
                <w:sz w:val="24"/>
                <w:szCs w:val="24"/>
              </w:rPr>
              <w:t>Katılımcılar</w:t>
            </w:r>
          </w:p>
        </w:tc>
        <w:tc>
          <w:tcPr>
            <w:tcW w:w="6867" w:type="dxa"/>
            <w:shd w:val="clear" w:color="auto" w:fill="F3F3F3"/>
          </w:tcPr>
          <w:p w14:paraId="776166E9" w14:textId="4A3BEBCD" w:rsidR="00392F94" w:rsidRPr="00392F94" w:rsidRDefault="00392F94" w:rsidP="00392F94">
            <w:pPr>
              <w:jc w:val="left"/>
              <w:rPr>
                <w:rFonts w:ascii="Trebuchet MS" w:eastAsia="Times New Roman" w:hAnsi="Trebuchet MS"/>
                <w:sz w:val="24"/>
                <w:szCs w:val="24"/>
              </w:rPr>
            </w:pPr>
            <w:r w:rsidRPr="00392F94">
              <w:rPr>
                <w:rFonts w:ascii="Trebuchet MS" w:hAnsi="Trebuchet MS"/>
                <w:sz w:val="24"/>
                <w:szCs w:val="24"/>
              </w:rPr>
              <w:t>Bu bölüme devam etmek için pratikte araştırma deneyiminizin olması (örn., araştırmacı olarak çalışıyor olmanız) ya da geçmişte araştırma deneyimi edinmiş bir eğitmen/ eğitimci/ öğretmen olmanız gerekmektedir.</w:t>
            </w:r>
          </w:p>
        </w:tc>
      </w:tr>
      <w:tr w:rsidR="00392F94" w:rsidRPr="00392F94" w14:paraId="48666BD5"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08418DAD" w14:textId="77777777" w:rsidR="00392F94" w:rsidRPr="00392F94" w:rsidRDefault="00392F94" w:rsidP="00392F94">
            <w:pPr>
              <w:jc w:val="left"/>
              <w:rPr>
                <w:rFonts w:ascii="Trebuchet MS" w:eastAsia="Times New Roman" w:hAnsi="Trebuchet MS"/>
                <w:b/>
                <w:sz w:val="24"/>
                <w:szCs w:val="24"/>
              </w:rPr>
            </w:pPr>
            <w:r w:rsidRPr="00392F94">
              <w:rPr>
                <w:rFonts w:ascii="Trebuchet MS" w:eastAsia="Times New Roman" w:hAnsi="Trebuchet MS"/>
                <w:b/>
                <w:sz w:val="24"/>
                <w:szCs w:val="24"/>
              </w:rPr>
              <w:t xml:space="preserve">Bu bölüm kimler için önemli?                                          </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55E4DFB1" w14:textId="77777777" w:rsidR="00392F94" w:rsidRPr="00392F94" w:rsidRDefault="00392F94" w:rsidP="00392F94">
            <w:pPr>
              <w:jc w:val="left"/>
              <w:rPr>
                <w:rFonts w:ascii="Trebuchet MS" w:hAnsi="Trebuchet MS"/>
                <w:sz w:val="24"/>
                <w:szCs w:val="24"/>
              </w:rPr>
            </w:pPr>
            <w:r w:rsidRPr="00392F94">
              <w:rPr>
                <w:rFonts w:ascii="Trebuchet MS" w:hAnsi="Trebuchet MS"/>
                <w:sz w:val="24"/>
                <w:szCs w:val="24"/>
              </w:rPr>
              <w:t>Araştırmacılar, Eğitim alan eğitmenler, Araştırma doğruluğu eğitmenleri</w:t>
            </w:r>
          </w:p>
        </w:tc>
      </w:tr>
      <w:tr w:rsidR="00392F94" w:rsidRPr="00392F94" w14:paraId="22E1A2D4" w14:textId="77777777" w:rsidTr="0024011F">
        <w:trPr>
          <w:trHeight w:val="358"/>
          <w:jc w:val="center"/>
        </w:trPr>
        <w:tc>
          <w:tcPr>
            <w:tcW w:w="2151" w:type="dxa"/>
            <w:tcBorders>
              <w:top w:val="single" w:sz="18" w:space="0" w:color="FFFFFF"/>
              <w:left w:val="single" w:sz="18" w:space="0" w:color="FFFFFF"/>
              <w:bottom w:val="single" w:sz="18" w:space="0" w:color="FFFFFF"/>
              <w:right w:val="single" w:sz="18" w:space="0" w:color="FFFFFF"/>
            </w:tcBorders>
            <w:shd w:val="clear" w:color="auto" w:fill="F3F3F3"/>
            <w:vAlign w:val="center"/>
          </w:tcPr>
          <w:p w14:paraId="1C439EC0" w14:textId="77777777" w:rsidR="00392F94" w:rsidRPr="00392F94" w:rsidRDefault="00392F94" w:rsidP="00392F94">
            <w:pPr>
              <w:jc w:val="left"/>
              <w:rPr>
                <w:rFonts w:ascii="Trebuchet MS" w:eastAsia="Times New Roman" w:hAnsi="Trebuchet MS"/>
                <w:b/>
                <w:sz w:val="24"/>
                <w:szCs w:val="24"/>
              </w:rPr>
            </w:pPr>
            <w:r w:rsidRPr="00392F94">
              <w:rPr>
                <w:rFonts w:ascii="Trebuchet MS" w:eastAsia="Times New Roman" w:hAnsi="Trebuchet MS"/>
                <w:b/>
                <w:sz w:val="24"/>
                <w:szCs w:val="24"/>
              </w:rPr>
              <w:t>Metot</w:t>
            </w:r>
          </w:p>
        </w:tc>
        <w:tc>
          <w:tcPr>
            <w:tcW w:w="6867" w:type="dxa"/>
            <w:tcBorders>
              <w:top w:val="single" w:sz="18" w:space="0" w:color="FFFFFF"/>
              <w:left w:val="single" w:sz="18" w:space="0" w:color="FFFFFF"/>
              <w:bottom w:val="single" w:sz="18" w:space="0" w:color="FFFFFF"/>
              <w:right w:val="single" w:sz="18" w:space="0" w:color="FFFFFF"/>
            </w:tcBorders>
            <w:shd w:val="clear" w:color="auto" w:fill="F3F3F3"/>
          </w:tcPr>
          <w:p w14:paraId="692DF374" w14:textId="4439C081" w:rsidR="00392F94" w:rsidRPr="00392F94" w:rsidRDefault="00392F94" w:rsidP="00392F94">
            <w:pPr>
              <w:jc w:val="left"/>
              <w:rPr>
                <w:rFonts w:ascii="Trebuchet MS" w:hAnsi="Trebuchet MS"/>
                <w:sz w:val="24"/>
                <w:szCs w:val="24"/>
              </w:rPr>
            </w:pPr>
            <w:r w:rsidRPr="00392F94">
              <w:rPr>
                <w:rFonts w:ascii="Trebuchet MS" w:hAnsi="Trebuchet MS"/>
                <w:sz w:val="24"/>
                <w:szCs w:val="24"/>
              </w:rPr>
              <w:t>Yüz yüze, katılımlı oturumlar</w:t>
            </w:r>
          </w:p>
        </w:tc>
      </w:tr>
    </w:tbl>
    <w:p w14:paraId="270BA2BB" w14:textId="77777777" w:rsidR="006A6D9B" w:rsidRPr="00392F94" w:rsidRDefault="006A6D9B">
      <w:pPr>
        <w:widowControl w:val="0"/>
        <w:spacing w:line="240" w:lineRule="auto"/>
        <w:rPr>
          <w:rFonts w:ascii="Trebuchet MS" w:eastAsia="Calibri" w:hAnsi="Trebuchet MS" w:cs="Calibri"/>
          <w:sz w:val="24"/>
          <w:szCs w:val="24"/>
        </w:rPr>
      </w:pPr>
    </w:p>
    <w:p w14:paraId="046EA70B" w14:textId="77777777" w:rsidR="006A6D9B" w:rsidRPr="00392F94" w:rsidRDefault="006A6D9B">
      <w:pPr>
        <w:rPr>
          <w:rFonts w:ascii="Trebuchet MS" w:hAnsi="Trebuchet MS"/>
          <w:sz w:val="24"/>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21"/>
      </w:tblGrid>
      <w:tr w:rsidR="00F660E7" w:rsidRPr="00392F94" w14:paraId="029DED58" w14:textId="77777777" w:rsidTr="000B3689">
        <w:tc>
          <w:tcPr>
            <w:tcW w:w="9021" w:type="dxa"/>
          </w:tcPr>
          <w:p w14:paraId="7C48742D" w14:textId="760E1E62" w:rsidR="008F0BB7" w:rsidRPr="00392F94" w:rsidRDefault="00F660E7" w:rsidP="002D3247">
            <w:pPr>
              <w:rPr>
                <w:rFonts w:ascii="Trebuchet MS" w:hAnsi="Trebuchet MS"/>
                <w:b/>
                <w:bCs/>
                <w:sz w:val="24"/>
                <w:szCs w:val="24"/>
              </w:rPr>
            </w:pPr>
            <w:bookmarkStart w:id="0" w:name="münazaravediyalog"/>
            <w:bookmarkEnd w:id="0"/>
            <w:r w:rsidRPr="00392F94">
              <w:rPr>
                <w:rFonts w:ascii="Trebuchet MS" w:hAnsi="Trebuchet MS"/>
                <w:b/>
                <w:bCs/>
                <w:sz w:val="24"/>
                <w:szCs w:val="24"/>
              </w:rPr>
              <w:t>Adımlar</w:t>
            </w:r>
          </w:p>
        </w:tc>
      </w:tr>
      <w:tr w:rsidR="00F660E7" w:rsidRPr="00392F94" w14:paraId="43DEF6B6" w14:textId="77777777" w:rsidTr="000B3689">
        <w:tc>
          <w:tcPr>
            <w:tcW w:w="9021" w:type="dxa"/>
          </w:tcPr>
          <w:p w14:paraId="5488CFD8" w14:textId="77777777" w:rsidR="00392F94" w:rsidRPr="00392F94" w:rsidRDefault="00392F94" w:rsidP="002D3247">
            <w:pPr>
              <w:rPr>
                <w:rFonts w:ascii="Trebuchet MS" w:hAnsi="Trebuchet MS" w:cs="Calibri"/>
                <w:b/>
                <w:bCs/>
                <w:sz w:val="24"/>
                <w:szCs w:val="24"/>
              </w:rPr>
            </w:pPr>
            <w:r w:rsidRPr="00392F94">
              <w:rPr>
                <w:rFonts w:ascii="Trebuchet MS" w:hAnsi="Trebuchet MS"/>
                <w:sz w:val="24"/>
                <w:szCs w:val="24"/>
              </w:rPr>
              <w:t>1️</w:t>
            </w:r>
            <w:r w:rsidRPr="00392F94">
              <w:rPr>
                <w:rFonts w:ascii="Segoe UI Symbol" w:hAnsi="Segoe UI Symbol" w:cs="Segoe UI Symbol"/>
                <w:sz w:val="24"/>
                <w:szCs w:val="24"/>
              </w:rPr>
              <w:t>⃣</w:t>
            </w:r>
            <w:r w:rsidRPr="00392F94">
              <w:rPr>
                <w:rFonts w:ascii="Trebuchet MS" w:hAnsi="Trebuchet MS"/>
                <w:sz w:val="24"/>
                <w:szCs w:val="24"/>
              </w:rPr>
              <w:t xml:space="preserve"> </w:t>
            </w:r>
            <w:hyperlink w:anchor="deneyimlerüzerinefikiryürütmestep1" w:history="1">
              <w:r w:rsidRPr="00392F94">
                <w:rPr>
                  <w:rStyle w:val="Hyperlink"/>
                  <w:rFonts w:ascii="Trebuchet MS" w:eastAsiaTheme="majorEastAsia" w:hAnsi="Trebuchet MS"/>
                  <w:b/>
                  <w:bCs/>
                  <w:sz w:val="24"/>
                  <w:szCs w:val="24"/>
                </w:rPr>
                <w:t>Oturumun hedeflerini belirleyin</w:t>
              </w:r>
            </w:hyperlink>
          </w:p>
          <w:p w14:paraId="1F9A6EAF" w14:textId="77777777" w:rsidR="00392F94" w:rsidRPr="00392F94" w:rsidRDefault="00392F94" w:rsidP="002D3247">
            <w:pPr>
              <w:rPr>
                <w:rFonts w:ascii="Trebuchet MS" w:eastAsiaTheme="majorEastAsia" w:hAnsi="Trebuchet MS" w:cs="Calibri"/>
                <w:b/>
                <w:bCs/>
                <w:sz w:val="24"/>
                <w:szCs w:val="24"/>
              </w:rPr>
            </w:pPr>
            <w:r w:rsidRPr="00392F94">
              <w:rPr>
                <w:rFonts w:ascii="Trebuchet MS" w:hAnsi="Trebuchet MS" w:cs="Calibri"/>
                <w:sz w:val="24"/>
                <w:szCs w:val="24"/>
              </w:rPr>
              <w:lastRenderedPageBreak/>
              <w:t>2️</w:t>
            </w:r>
            <w:r w:rsidRPr="00392F94">
              <w:rPr>
                <w:rFonts w:ascii="Segoe UI Symbol" w:hAnsi="Segoe UI Symbol" w:cs="Segoe UI Symbol"/>
                <w:sz w:val="24"/>
                <w:szCs w:val="24"/>
              </w:rPr>
              <w:t>⃣</w:t>
            </w:r>
            <w:r w:rsidRPr="00392F94">
              <w:rPr>
                <w:rFonts w:ascii="Trebuchet MS" w:hAnsi="Trebuchet MS" w:cs="Calibri"/>
                <w:b/>
                <w:bCs/>
                <w:sz w:val="24"/>
                <w:szCs w:val="24"/>
              </w:rPr>
              <w:t xml:space="preserve"> </w:t>
            </w:r>
            <w:hyperlink w:anchor="deneyimlerüzerinefikiryürütmestep2" w:history="1">
              <w:r w:rsidRPr="00392F94">
                <w:rPr>
                  <w:rStyle w:val="Hyperlink"/>
                  <w:rFonts w:ascii="Trebuchet MS" w:eastAsiaTheme="majorEastAsia" w:hAnsi="Trebuchet MS" w:cs="Calibri"/>
                  <w:b/>
                  <w:bCs/>
                  <w:sz w:val="24"/>
                  <w:szCs w:val="24"/>
                </w:rPr>
                <w:t>Şüphe ve sorular üzerinde durun</w:t>
              </w:r>
            </w:hyperlink>
          </w:p>
          <w:p w14:paraId="0294E18E" w14:textId="77777777" w:rsidR="00392F94" w:rsidRPr="00392F94" w:rsidRDefault="00392F94" w:rsidP="002D3247">
            <w:pPr>
              <w:rPr>
                <w:rStyle w:val="Hyperlink"/>
                <w:rFonts w:ascii="Trebuchet MS" w:hAnsi="Trebuchet MS" w:cs="Calibri"/>
                <w:color w:val="auto"/>
                <w:sz w:val="24"/>
                <w:szCs w:val="24"/>
              </w:rPr>
            </w:pPr>
            <w:r w:rsidRPr="00392F94">
              <w:rPr>
                <w:rFonts w:ascii="Trebuchet MS" w:hAnsi="Trebuchet MS" w:cs="Calibri"/>
                <w:sz w:val="24"/>
                <w:szCs w:val="24"/>
              </w:rPr>
              <w:t>3️</w:t>
            </w:r>
            <w:r w:rsidRPr="00392F94">
              <w:rPr>
                <w:rFonts w:ascii="Segoe UI Symbol" w:hAnsi="Segoe UI Symbol" w:cs="Segoe UI Symbol"/>
                <w:sz w:val="24"/>
                <w:szCs w:val="24"/>
              </w:rPr>
              <w:t>⃣</w:t>
            </w:r>
            <w:r w:rsidRPr="00392F94">
              <w:rPr>
                <w:rFonts w:ascii="Trebuchet MS" w:hAnsi="Trebuchet MS" w:cs="Calibri"/>
                <w:b/>
                <w:bCs/>
                <w:sz w:val="24"/>
                <w:szCs w:val="24"/>
              </w:rPr>
              <w:t xml:space="preserve"> </w:t>
            </w:r>
            <w:hyperlink w:anchor="deneyimlerüzerinefikiryürütmestep3" w:history="1">
              <w:r w:rsidRPr="00392F94">
                <w:rPr>
                  <w:rStyle w:val="Hyperlink"/>
                  <w:rFonts w:ascii="Trebuchet MS" w:eastAsiaTheme="majorEastAsia" w:hAnsi="Trebuchet MS" w:cs="Calibri"/>
                  <w:b/>
                  <w:bCs/>
                  <w:sz w:val="24"/>
                  <w:szCs w:val="24"/>
                </w:rPr>
                <w:t xml:space="preserve">Geribildirimde bulunun  </w:t>
              </w:r>
            </w:hyperlink>
            <w:r w:rsidRPr="00392F94">
              <w:rPr>
                <w:rFonts w:ascii="Trebuchet MS" w:hAnsi="Trebuchet MS" w:cs="Calibri"/>
                <w:sz w:val="24"/>
                <w:szCs w:val="24"/>
              </w:rPr>
              <w:t xml:space="preserve"> </w:t>
            </w:r>
          </w:p>
          <w:p w14:paraId="249DBDFC" w14:textId="77777777" w:rsidR="00392F94" w:rsidRPr="00392F94" w:rsidRDefault="00392F94" w:rsidP="002D3247">
            <w:pPr>
              <w:rPr>
                <w:rFonts w:ascii="Trebuchet MS" w:hAnsi="Trebuchet MS" w:cs="Calibri"/>
                <w:sz w:val="24"/>
                <w:szCs w:val="24"/>
              </w:rPr>
            </w:pPr>
            <w:r w:rsidRPr="00392F94">
              <w:rPr>
                <w:rFonts w:ascii="Trebuchet MS" w:hAnsi="Trebuchet MS" w:cs="Calibri"/>
                <w:sz w:val="24"/>
                <w:szCs w:val="24"/>
              </w:rPr>
              <w:t>4️</w:t>
            </w:r>
            <w:r w:rsidRPr="00392F94">
              <w:rPr>
                <w:rFonts w:ascii="Segoe UI Symbol" w:hAnsi="Segoe UI Symbol" w:cs="Segoe UI Symbol"/>
                <w:sz w:val="24"/>
                <w:szCs w:val="24"/>
              </w:rPr>
              <w:t>⃣</w:t>
            </w:r>
            <w:r w:rsidRPr="00392F94">
              <w:rPr>
                <w:rFonts w:ascii="Trebuchet MS" w:hAnsi="Trebuchet MS" w:cs="Calibri"/>
                <w:sz w:val="24"/>
                <w:szCs w:val="24"/>
              </w:rPr>
              <w:t xml:space="preserve"> </w:t>
            </w:r>
            <w:hyperlink w:anchor="deneyimlerüzerinefikiryürütmestep4" w:history="1">
              <w:r w:rsidRPr="00392F94">
                <w:rPr>
                  <w:rStyle w:val="Hyperlink"/>
                  <w:rFonts w:ascii="Trebuchet MS" w:eastAsiaTheme="majorEastAsia" w:hAnsi="Trebuchet MS"/>
                  <w:b/>
                  <w:bCs/>
                  <w:sz w:val="24"/>
                  <w:szCs w:val="24"/>
                </w:rPr>
                <w:t>Eğitimin genel hedeflerinin üzerinden geçin</w:t>
              </w:r>
            </w:hyperlink>
          </w:p>
          <w:p w14:paraId="528E2545" w14:textId="77777777" w:rsidR="00392F94" w:rsidRPr="00392F94" w:rsidRDefault="00392F94" w:rsidP="002D3247">
            <w:pPr>
              <w:rPr>
                <w:rFonts w:ascii="Trebuchet MS" w:eastAsiaTheme="majorEastAsia" w:hAnsi="Trebuchet MS"/>
                <w:b/>
                <w:bCs/>
                <w:sz w:val="24"/>
                <w:szCs w:val="24"/>
              </w:rPr>
            </w:pPr>
            <w:r w:rsidRPr="00392F94">
              <w:rPr>
                <w:rFonts w:ascii="Trebuchet MS" w:hAnsi="Trebuchet MS" w:cs="Calibri"/>
                <w:sz w:val="24"/>
                <w:szCs w:val="24"/>
              </w:rPr>
              <w:t>5️</w:t>
            </w:r>
            <w:r w:rsidRPr="00392F94">
              <w:rPr>
                <w:rFonts w:ascii="Segoe UI Symbol" w:hAnsi="Segoe UI Symbol" w:cs="Segoe UI Symbol"/>
                <w:sz w:val="24"/>
                <w:szCs w:val="24"/>
              </w:rPr>
              <w:t>⃣</w:t>
            </w:r>
            <w:r w:rsidRPr="00392F94">
              <w:rPr>
                <w:rFonts w:ascii="Trebuchet MS" w:hAnsi="Trebuchet MS" w:cs="Calibri"/>
                <w:sz w:val="24"/>
                <w:szCs w:val="24"/>
              </w:rPr>
              <w:t xml:space="preserve"> </w:t>
            </w:r>
            <w:hyperlink w:anchor="deneyimlerüzerinefikiryürütmestep5" w:history="1">
              <w:r w:rsidRPr="00392F94">
                <w:rPr>
                  <w:rStyle w:val="Hyperlink"/>
                  <w:rFonts w:ascii="Trebuchet MS" w:eastAsiaTheme="majorEastAsia" w:hAnsi="Trebuchet MS"/>
                  <w:b/>
                  <w:bCs/>
                  <w:sz w:val="24"/>
                  <w:szCs w:val="24"/>
                </w:rPr>
                <w:t>Materyallerin nereden bulunabileceğini ve nasıl uyarlanabileceğini açıklayın</w:t>
              </w:r>
            </w:hyperlink>
          </w:p>
          <w:p w14:paraId="7FA6FA58" w14:textId="3238A5CE" w:rsidR="00F660E7" w:rsidRPr="00392F94" w:rsidRDefault="00392F94" w:rsidP="002D3247">
            <w:pPr>
              <w:rPr>
                <w:rFonts w:ascii="Trebuchet MS" w:hAnsi="Trebuchet MS"/>
                <w:b/>
                <w:bCs/>
                <w:sz w:val="24"/>
                <w:szCs w:val="24"/>
                <w:shd w:val="clear" w:color="auto" w:fill="FFFFFF"/>
              </w:rPr>
            </w:pPr>
            <w:r w:rsidRPr="00392F94">
              <w:rPr>
                <w:rFonts w:ascii="Trebuchet MS" w:hAnsi="Trebuchet MS"/>
                <w:sz w:val="24"/>
                <w:szCs w:val="24"/>
                <w:shd w:val="clear" w:color="auto" w:fill="FFFFFF"/>
              </w:rPr>
              <w:t>6️</w:t>
            </w:r>
            <w:r w:rsidRPr="00392F94">
              <w:rPr>
                <w:rFonts w:ascii="Segoe UI Symbol" w:hAnsi="Segoe UI Symbol" w:cs="Segoe UI Symbol"/>
                <w:sz w:val="24"/>
                <w:szCs w:val="24"/>
                <w:shd w:val="clear" w:color="auto" w:fill="FFFFFF"/>
              </w:rPr>
              <w:t>⃣</w:t>
            </w:r>
            <w:r w:rsidRPr="00392F94">
              <w:rPr>
                <w:rFonts w:ascii="Trebuchet MS" w:hAnsi="Trebuchet MS"/>
                <w:sz w:val="24"/>
                <w:szCs w:val="24"/>
              </w:rPr>
              <w:t xml:space="preserve"> </w:t>
            </w:r>
            <w:hyperlink w:anchor="deneyimlerüzerinefikiryürütmestep6" w:history="1">
              <w:r w:rsidRPr="00392F94">
                <w:rPr>
                  <w:rStyle w:val="Hyperlink"/>
                  <w:rFonts w:ascii="Trebuchet MS" w:eastAsiaTheme="majorEastAsia" w:hAnsi="Trebuchet MS"/>
                  <w:b/>
                  <w:bCs/>
                  <w:sz w:val="24"/>
                  <w:szCs w:val="24"/>
                </w:rPr>
                <w:t>Sertifika konusuyla ilgili bilgi verin</w:t>
              </w:r>
            </w:hyperlink>
          </w:p>
        </w:tc>
      </w:tr>
      <w:tr w:rsidR="00F660E7" w:rsidRPr="00392F94" w14:paraId="67D9492E" w14:textId="77777777" w:rsidTr="000B3689">
        <w:tc>
          <w:tcPr>
            <w:tcW w:w="9021" w:type="dxa"/>
          </w:tcPr>
          <w:p w14:paraId="2ED977E5" w14:textId="1583A2ED" w:rsidR="00F660E7" w:rsidRPr="00392F94" w:rsidRDefault="00F660E7" w:rsidP="002D3247">
            <w:pPr>
              <w:rPr>
                <w:rFonts w:ascii="Trebuchet MS" w:hAnsi="Trebuchet MS"/>
                <w:sz w:val="24"/>
                <w:szCs w:val="24"/>
              </w:rPr>
            </w:pPr>
          </w:p>
        </w:tc>
      </w:tr>
    </w:tbl>
    <w:p w14:paraId="15D9645F" w14:textId="17A18CBC" w:rsidR="00F660E7" w:rsidRPr="00392F94" w:rsidRDefault="00F660E7" w:rsidP="002D3247">
      <w:pPr>
        <w:rPr>
          <w:rFonts w:ascii="Trebuchet MS" w:hAnsi="Trebuchet MS"/>
          <w:b/>
          <w:bCs/>
          <w:sz w:val="24"/>
          <w:szCs w:val="24"/>
        </w:rPr>
      </w:pPr>
    </w:p>
    <w:p w14:paraId="1FB151D2" w14:textId="77777777" w:rsidR="00392F94" w:rsidRPr="00392F94" w:rsidRDefault="00392F94" w:rsidP="002D3247">
      <w:pPr>
        <w:ind w:right="752"/>
        <w:rPr>
          <w:rFonts w:ascii="Trebuchet MS" w:hAnsi="Trebuchet MS"/>
          <w:b/>
          <w:bCs/>
          <w:sz w:val="24"/>
          <w:szCs w:val="24"/>
        </w:rPr>
      </w:pPr>
      <w:r w:rsidRPr="00392F94">
        <w:rPr>
          <w:rFonts w:ascii="Trebuchet MS" w:hAnsi="Trebuchet MS"/>
          <w:b/>
          <w:bCs/>
          <w:sz w:val="24"/>
          <w:szCs w:val="24"/>
        </w:rPr>
        <w:t>Bu bölüm ne ile ilgili?</w:t>
      </w:r>
    </w:p>
    <w:p w14:paraId="45C80468" w14:textId="4894E3A4" w:rsidR="00392F94" w:rsidRPr="00392F94" w:rsidRDefault="00392F94" w:rsidP="002D3247">
      <w:pPr>
        <w:ind w:right="752"/>
        <w:rPr>
          <w:rFonts w:ascii="Trebuchet MS" w:hAnsi="Trebuchet MS"/>
          <w:sz w:val="24"/>
          <w:szCs w:val="24"/>
        </w:rPr>
      </w:pPr>
      <w:r w:rsidRPr="00392F94">
        <w:rPr>
          <w:rFonts w:ascii="Trebuchet MS" w:hAnsi="Trebuchet MS"/>
          <w:sz w:val="24"/>
          <w:szCs w:val="24"/>
        </w:rPr>
        <w:t>İkinci (yüz yüze) grup oturumunda eğitmenler eğitimin genel bir özetini yapacak, katılımcıların alıştırmaları uygularken edindikleri deneyimler üzerine fikir yürütmelerini sağlayacak ve katılımcılar seçilmiş olan birkaç alıştırmayı tekrar uygularken onları denetleyeceklerdir. Bu oturum, eğitimi alan kişilerin:</w:t>
      </w:r>
    </w:p>
    <w:p w14:paraId="255DD7EF" w14:textId="77777777" w:rsidR="00392F94" w:rsidRPr="00392F94" w:rsidRDefault="00392F94" w:rsidP="002D3247">
      <w:pPr>
        <w:rPr>
          <w:rFonts w:ascii="Trebuchet MS" w:hAnsi="Trebuchet MS"/>
          <w:sz w:val="24"/>
          <w:szCs w:val="24"/>
        </w:rPr>
      </w:pPr>
    </w:p>
    <w:p w14:paraId="1C31B09C" w14:textId="77777777" w:rsidR="00392F94" w:rsidRPr="00392F94"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Araştırma doğruluğuna erdem temelli yaklaşımı anlamalarını,</w:t>
      </w:r>
    </w:p>
    <w:p w14:paraId="395120C5" w14:textId="77777777" w:rsidR="00392F94" w:rsidRPr="00392F94"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Alıştırmaların bir kısmını kolaylaştırıcı olarak tekrardan uygulamalarını,</w:t>
      </w:r>
    </w:p>
    <w:p w14:paraId="78630612" w14:textId="77777777" w:rsidR="00392F94" w:rsidRPr="00392F94"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Eğitimi, alıştırmaları kolaylaştırıcı olarak yönetmek hususunda kendilerine güvenerek tamamlamalarını,</w:t>
      </w:r>
    </w:p>
    <w:p w14:paraId="09ECDEF2" w14:textId="77777777" w:rsidR="00392F94" w:rsidRPr="00392F94"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Alıştırmaların spesifik hedeflerini ve bunların eğitimin genel hedeflerine yaptığı katkıları öğrenmelerini,</w:t>
      </w:r>
    </w:p>
    <w:p w14:paraId="5F31ADDF" w14:textId="77777777" w:rsidR="00392F94" w:rsidRPr="00392F94"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 xml:space="preserve">Eğitim materyallerini kendi çalışma ortamlarının gerekliliklerine göre uyarlamanın mümkün olduğunu fark etmelerini, </w:t>
      </w:r>
    </w:p>
    <w:p w14:paraId="5B1AF456" w14:textId="36EE56AD" w:rsidR="00392F94" w:rsidRPr="002D3247" w:rsidRDefault="00392F94" w:rsidP="002D3247">
      <w:pPr>
        <w:pStyle w:val="ListParagraph"/>
        <w:numPr>
          <w:ilvl w:val="0"/>
          <w:numId w:val="22"/>
        </w:numPr>
        <w:spacing w:line="360" w:lineRule="auto"/>
        <w:ind w:right="752"/>
        <w:jc w:val="both"/>
        <w:rPr>
          <w:rFonts w:ascii="Trebuchet MS" w:hAnsi="Trebuchet MS"/>
        </w:rPr>
      </w:pPr>
      <w:r w:rsidRPr="00392F94">
        <w:rPr>
          <w:rFonts w:ascii="Trebuchet MS" w:hAnsi="Trebuchet MS"/>
        </w:rPr>
        <w:t xml:space="preserve">Böyle bir eğitimi organize ederken ilgili materyalleri ve desteği nerden ve nasıl bulabileceklerini öğrenmelerini sağlamayı amaçlamaktadır. </w:t>
      </w:r>
    </w:p>
    <w:p w14:paraId="341C5B2A" w14:textId="77777777" w:rsidR="00392F94" w:rsidRPr="00392F94" w:rsidRDefault="00392F94" w:rsidP="002D3247">
      <w:pPr>
        <w:ind w:right="752"/>
        <w:rPr>
          <w:rFonts w:ascii="Trebuchet MS" w:hAnsi="Trebuchet MS"/>
          <w:sz w:val="24"/>
          <w:szCs w:val="24"/>
        </w:rPr>
      </w:pPr>
    </w:p>
    <w:p w14:paraId="03B99A01" w14:textId="76C9AAD8" w:rsidR="00392F94" w:rsidRPr="00392F94" w:rsidRDefault="00392F94" w:rsidP="002D3247">
      <w:pPr>
        <w:rPr>
          <w:rFonts w:ascii="Trebuchet MS" w:eastAsiaTheme="majorEastAsia" w:hAnsi="Trebuchet MS"/>
          <w:b/>
          <w:bCs/>
          <w:sz w:val="24"/>
          <w:szCs w:val="24"/>
        </w:rPr>
      </w:pPr>
      <w:r w:rsidRPr="00392F94">
        <w:rPr>
          <w:rFonts w:ascii="Trebuchet MS" w:hAnsi="Trebuchet MS"/>
          <w:sz w:val="24"/>
          <w:szCs w:val="24"/>
        </w:rPr>
        <w:t>1️</w:t>
      </w:r>
      <w:r w:rsidRPr="00392F94">
        <w:rPr>
          <w:rFonts w:ascii="Segoe UI Symbol" w:hAnsi="Segoe UI Symbol" w:cs="Segoe UI Symbol"/>
          <w:sz w:val="24"/>
          <w:szCs w:val="24"/>
        </w:rPr>
        <w:t>⃣</w:t>
      </w:r>
      <w:r w:rsidRPr="00392F94">
        <w:rPr>
          <w:rFonts w:ascii="Trebuchet MS" w:hAnsi="Trebuchet MS"/>
          <w:sz w:val="24"/>
          <w:szCs w:val="24"/>
        </w:rPr>
        <w:t xml:space="preserve"> </w:t>
      </w:r>
      <w:bookmarkStart w:id="1" w:name="deneyimlerüzerinefikiryürütmestep1"/>
      <w:bookmarkEnd w:id="1"/>
      <w:r w:rsidRPr="00392F94">
        <w:rPr>
          <w:rFonts w:ascii="Trebuchet MS" w:eastAsiaTheme="majorEastAsia" w:hAnsi="Trebuchet MS"/>
          <w:b/>
          <w:bCs/>
          <w:sz w:val="24"/>
          <w:szCs w:val="24"/>
        </w:rPr>
        <w:t>Oturumun hedeflerini belirleyin</w:t>
      </w:r>
    </w:p>
    <w:p w14:paraId="0255C8FF" w14:textId="77777777" w:rsidR="00392F94" w:rsidRPr="00392F94" w:rsidRDefault="00392F94" w:rsidP="002D3247">
      <w:pPr>
        <w:ind w:left="708" w:right="752"/>
        <w:rPr>
          <w:rFonts w:ascii="Trebuchet MS" w:hAnsi="Trebuchet MS"/>
          <w:sz w:val="24"/>
          <w:szCs w:val="24"/>
        </w:rPr>
      </w:pPr>
      <w:r w:rsidRPr="00392F94">
        <w:rPr>
          <w:rFonts w:ascii="Trebuchet MS" w:hAnsi="Trebuchet MS"/>
          <w:sz w:val="24"/>
          <w:szCs w:val="24"/>
        </w:rPr>
        <w:t>Grupla birlikte güne dair planınızın ne olacağını konuşun. Hem alıştırmaların uygulanması hem de kuramsal ve içeriğe ilişkin soruların yanıtlanması için gerekli zamanı planlayın. Aynı alıştırmayı birden fazla kişinin uygulamak istemesi durumunda bu kişilerin alıştırmayı ortaklaşa yönetmelerine izin verebilirsiniz.</w:t>
      </w:r>
    </w:p>
    <w:p w14:paraId="300C8DB1" w14:textId="77777777" w:rsidR="00392F94" w:rsidRPr="00392F94" w:rsidRDefault="00392F94" w:rsidP="002D3247">
      <w:pPr>
        <w:rPr>
          <w:rFonts w:ascii="Trebuchet MS" w:hAnsi="Trebuchet MS" w:cs="Calibri"/>
          <w:b/>
          <w:bCs/>
          <w:sz w:val="24"/>
          <w:szCs w:val="24"/>
        </w:rPr>
      </w:pPr>
    </w:p>
    <w:p w14:paraId="01FB5E1A" w14:textId="005FD060" w:rsidR="00392F94" w:rsidRPr="00392F94" w:rsidRDefault="00392F94" w:rsidP="002D3247">
      <w:pPr>
        <w:rPr>
          <w:rFonts w:ascii="Trebuchet MS" w:eastAsiaTheme="majorEastAsia" w:hAnsi="Trebuchet MS" w:cs="Calibri"/>
          <w:b/>
          <w:bCs/>
          <w:sz w:val="24"/>
          <w:szCs w:val="24"/>
        </w:rPr>
      </w:pPr>
      <w:r w:rsidRPr="00392F94">
        <w:rPr>
          <w:rFonts w:ascii="Trebuchet MS" w:hAnsi="Trebuchet MS" w:cs="Calibri"/>
          <w:sz w:val="24"/>
          <w:szCs w:val="24"/>
        </w:rPr>
        <w:lastRenderedPageBreak/>
        <w:t>2️</w:t>
      </w:r>
      <w:r w:rsidRPr="00392F94">
        <w:rPr>
          <w:rFonts w:ascii="Segoe UI Symbol" w:hAnsi="Segoe UI Symbol" w:cs="Segoe UI Symbol"/>
          <w:sz w:val="24"/>
          <w:szCs w:val="24"/>
        </w:rPr>
        <w:t>⃣</w:t>
      </w:r>
      <w:r w:rsidRPr="00392F94">
        <w:rPr>
          <w:rFonts w:ascii="Trebuchet MS" w:hAnsi="Trebuchet MS" w:cs="Calibri"/>
          <w:b/>
          <w:bCs/>
          <w:sz w:val="24"/>
          <w:szCs w:val="24"/>
        </w:rPr>
        <w:t xml:space="preserve"> </w:t>
      </w:r>
      <w:bookmarkStart w:id="2" w:name="deneyimlerüzerinefikiryürütmestep2"/>
      <w:bookmarkEnd w:id="2"/>
      <w:r w:rsidRPr="00392F94">
        <w:rPr>
          <w:rFonts w:ascii="Trebuchet MS" w:eastAsiaTheme="majorEastAsia" w:hAnsi="Trebuchet MS" w:cs="Calibri"/>
          <w:b/>
          <w:bCs/>
          <w:sz w:val="24"/>
          <w:szCs w:val="24"/>
        </w:rPr>
        <w:t>Şüphe ve sorular üzerinde durun</w:t>
      </w:r>
    </w:p>
    <w:p w14:paraId="2355BA94" w14:textId="77777777" w:rsidR="00392F94" w:rsidRPr="00392F94" w:rsidRDefault="00392F94" w:rsidP="002D3247">
      <w:pPr>
        <w:ind w:left="708" w:right="752"/>
        <w:rPr>
          <w:rFonts w:ascii="Trebuchet MS" w:hAnsi="Trebuchet MS"/>
          <w:sz w:val="24"/>
          <w:szCs w:val="24"/>
        </w:rPr>
      </w:pPr>
      <w:r w:rsidRPr="00392F94">
        <w:rPr>
          <w:rFonts w:ascii="Trebuchet MS" w:hAnsi="Trebuchet MS"/>
          <w:sz w:val="24"/>
          <w:szCs w:val="24"/>
        </w:rPr>
        <w:t>Katılımcıları, iki yüz yüze oturum arasındaki zamanda kafalarında oluşan soru ya da şüpheleri dile getirmeleri için teşvik edin. Hem kuramsal hem de pratik konular üzerinde durun ve katılımcıları insanların araştırmayla ilgili fikir ve eylemlerinde erdem etiği yaklaşımını nasıl etkin hale getirebilecekleri üzerine fikir yürütmeye davet edin.</w:t>
      </w:r>
    </w:p>
    <w:p w14:paraId="2AE37CE9" w14:textId="77777777" w:rsidR="00392F94" w:rsidRPr="00392F94" w:rsidRDefault="00392F94" w:rsidP="002D3247">
      <w:pPr>
        <w:rPr>
          <w:rFonts w:ascii="Trebuchet MS" w:eastAsiaTheme="majorEastAsia" w:hAnsi="Trebuchet MS" w:cs="Calibri"/>
          <w:b/>
          <w:bCs/>
          <w:sz w:val="24"/>
          <w:szCs w:val="24"/>
        </w:rPr>
      </w:pPr>
    </w:p>
    <w:p w14:paraId="34AEA2BF" w14:textId="704774FC" w:rsidR="00392F94" w:rsidRPr="00392F94" w:rsidRDefault="00392F94" w:rsidP="002D3247">
      <w:pPr>
        <w:rPr>
          <w:rFonts w:ascii="Trebuchet MS" w:hAnsi="Trebuchet MS" w:cs="Calibri"/>
          <w:sz w:val="24"/>
          <w:szCs w:val="24"/>
        </w:rPr>
      </w:pPr>
      <w:r w:rsidRPr="00392F94">
        <w:rPr>
          <w:rFonts w:ascii="Trebuchet MS" w:hAnsi="Trebuchet MS" w:cs="Calibri"/>
          <w:sz w:val="24"/>
          <w:szCs w:val="24"/>
        </w:rPr>
        <w:t>3️</w:t>
      </w:r>
      <w:r w:rsidRPr="00392F94">
        <w:rPr>
          <w:rFonts w:ascii="Segoe UI Symbol" w:hAnsi="Segoe UI Symbol" w:cs="Segoe UI Symbol"/>
          <w:sz w:val="24"/>
          <w:szCs w:val="24"/>
        </w:rPr>
        <w:t>⃣</w:t>
      </w:r>
      <w:r w:rsidRPr="00392F94">
        <w:rPr>
          <w:rFonts w:ascii="Trebuchet MS" w:hAnsi="Trebuchet MS" w:cs="Calibri"/>
          <w:b/>
          <w:bCs/>
          <w:sz w:val="24"/>
          <w:szCs w:val="24"/>
        </w:rPr>
        <w:t xml:space="preserve"> </w:t>
      </w:r>
      <w:bookmarkStart w:id="3" w:name="deneyimlerüzerinefikiryürütmestep3"/>
      <w:bookmarkEnd w:id="3"/>
      <w:r w:rsidRPr="00392F94">
        <w:rPr>
          <w:rFonts w:ascii="Trebuchet MS" w:eastAsiaTheme="majorEastAsia" w:hAnsi="Trebuchet MS" w:cs="Calibri"/>
          <w:b/>
          <w:bCs/>
          <w:sz w:val="24"/>
          <w:szCs w:val="24"/>
        </w:rPr>
        <w:t xml:space="preserve">Geribildirimde bulunun  </w:t>
      </w:r>
      <w:r w:rsidRPr="00392F94">
        <w:rPr>
          <w:rFonts w:ascii="Trebuchet MS" w:hAnsi="Trebuchet MS" w:cs="Calibri"/>
          <w:sz w:val="24"/>
          <w:szCs w:val="24"/>
        </w:rPr>
        <w:t xml:space="preserve"> </w:t>
      </w:r>
      <w:r w:rsidRPr="00392F94">
        <w:rPr>
          <w:rFonts w:ascii="Trebuchet MS" w:hAnsi="Trebuchet MS" w:cs="Calibri"/>
          <w:sz w:val="24"/>
          <w:szCs w:val="24"/>
        </w:rPr>
        <w:tab/>
      </w:r>
    </w:p>
    <w:p w14:paraId="2AA6527A" w14:textId="77777777" w:rsidR="00392F94" w:rsidRPr="00392F94" w:rsidRDefault="00392F94" w:rsidP="002D3247">
      <w:pPr>
        <w:ind w:left="708" w:right="752"/>
        <w:rPr>
          <w:rFonts w:ascii="Trebuchet MS" w:hAnsi="Trebuchet MS"/>
          <w:sz w:val="24"/>
          <w:szCs w:val="24"/>
        </w:rPr>
      </w:pPr>
      <w:r w:rsidRPr="00392F94">
        <w:rPr>
          <w:rFonts w:ascii="Trebuchet MS" w:hAnsi="Trebuchet MS"/>
          <w:sz w:val="24"/>
          <w:szCs w:val="24"/>
        </w:rPr>
        <w:t>Katılımcıları alıştırmaları kendi çalışma ortamlarında yaptıkları şekilde yönetmeye davet edin. Sonrasında geribildirim verin ve kendilerinden alıştırmaların yapısı ya da adımları üzerinde ne gibi değişiklikler yapılabileceği üzerine fikir beyan etmelerini isteyin.</w:t>
      </w:r>
    </w:p>
    <w:p w14:paraId="49B6EB09" w14:textId="77777777" w:rsidR="00392F94" w:rsidRPr="00392F94" w:rsidRDefault="00392F94" w:rsidP="002D3247">
      <w:pPr>
        <w:rPr>
          <w:rStyle w:val="Hyperlink"/>
          <w:rFonts w:ascii="Trebuchet MS" w:hAnsi="Trebuchet MS" w:cs="Calibri"/>
          <w:color w:val="auto"/>
          <w:sz w:val="24"/>
          <w:szCs w:val="24"/>
        </w:rPr>
      </w:pPr>
    </w:p>
    <w:p w14:paraId="09639483" w14:textId="77777777" w:rsidR="00392F94" w:rsidRPr="00392F94" w:rsidRDefault="00392F94" w:rsidP="002D3247">
      <w:pPr>
        <w:rPr>
          <w:rFonts w:ascii="Trebuchet MS" w:eastAsiaTheme="majorEastAsia" w:hAnsi="Trebuchet MS"/>
          <w:b/>
          <w:bCs/>
          <w:sz w:val="24"/>
          <w:szCs w:val="24"/>
        </w:rPr>
      </w:pPr>
      <w:r w:rsidRPr="00392F94">
        <w:rPr>
          <w:rFonts w:ascii="Trebuchet MS" w:hAnsi="Trebuchet MS" w:cs="Calibri"/>
          <w:sz w:val="24"/>
          <w:szCs w:val="24"/>
        </w:rPr>
        <w:t>4️</w:t>
      </w:r>
      <w:r w:rsidRPr="00392F94">
        <w:rPr>
          <w:rFonts w:ascii="Segoe UI Symbol" w:hAnsi="Segoe UI Symbol" w:cs="Segoe UI Symbol"/>
          <w:sz w:val="24"/>
          <w:szCs w:val="24"/>
        </w:rPr>
        <w:t>⃣</w:t>
      </w:r>
      <w:r w:rsidRPr="00392F94">
        <w:rPr>
          <w:rFonts w:ascii="Trebuchet MS" w:hAnsi="Trebuchet MS" w:cs="Calibri"/>
          <w:sz w:val="24"/>
          <w:szCs w:val="24"/>
        </w:rPr>
        <w:t xml:space="preserve"> </w:t>
      </w:r>
      <w:bookmarkStart w:id="4" w:name="deneyimlerüzerinefikiryürütmestep4"/>
      <w:bookmarkEnd w:id="4"/>
      <w:r w:rsidRPr="00392F94">
        <w:rPr>
          <w:rFonts w:ascii="Trebuchet MS" w:eastAsiaTheme="majorEastAsia" w:hAnsi="Trebuchet MS"/>
          <w:b/>
          <w:bCs/>
          <w:sz w:val="24"/>
          <w:szCs w:val="24"/>
        </w:rPr>
        <w:t>Eğitimin genel hedeflerinin üzerinden geçin</w:t>
      </w:r>
    </w:p>
    <w:p w14:paraId="4C4509B4" w14:textId="77777777" w:rsidR="00392F94" w:rsidRPr="00392F94" w:rsidRDefault="00392F94" w:rsidP="002D3247">
      <w:pPr>
        <w:ind w:left="708" w:right="752"/>
        <w:rPr>
          <w:rFonts w:ascii="Trebuchet MS" w:hAnsi="Trebuchet MS"/>
          <w:sz w:val="24"/>
          <w:szCs w:val="24"/>
        </w:rPr>
      </w:pPr>
      <w:r w:rsidRPr="00392F94">
        <w:rPr>
          <w:rFonts w:ascii="Trebuchet MS" w:hAnsi="Trebuchet MS"/>
          <w:sz w:val="24"/>
          <w:szCs w:val="24"/>
        </w:rPr>
        <w:t>Katılımcılara eğitimin genel hedeflerini hatırlatın ve kendilerinden alıştırmaların spesifik hedefleri ve bunların eğitimin genel hedeflerine yaptığı katkılar konusunda fikir yürütmelerini isteyin.</w:t>
      </w:r>
    </w:p>
    <w:p w14:paraId="0F922D5D" w14:textId="77777777" w:rsidR="00392F94" w:rsidRPr="00392F94" w:rsidRDefault="00392F94" w:rsidP="002D3247">
      <w:pPr>
        <w:ind w:left="708" w:right="752"/>
        <w:rPr>
          <w:rFonts w:ascii="Trebuchet MS" w:eastAsiaTheme="majorEastAsia" w:hAnsi="Trebuchet MS"/>
          <w:b/>
          <w:bCs/>
          <w:sz w:val="24"/>
          <w:szCs w:val="24"/>
        </w:rPr>
      </w:pPr>
    </w:p>
    <w:p w14:paraId="2002C75E" w14:textId="752A3BDD" w:rsidR="00392F94" w:rsidRPr="00392F94" w:rsidRDefault="00392F94" w:rsidP="002D3247">
      <w:pPr>
        <w:ind w:right="752"/>
        <w:rPr>
          <w:rFonts w:ascii="Trebuchet MS" w:eastAsiaTheme="majorEastAsia" w:hAnsi="Trebuchet MS"/>
          <w:b/>
          <w:bCs/>
          <w:sz w:val="24"/>
          <w:szCs w:val="24"/>
        </w:rPr>
      </w:pPr>
      <w:r w:rsidRPr="00392F94">
        <w:rPr>
          <w:rFonts w:ascii="Trebuchet MS" w:hAnsi="Trebuchet MS" w:cs="Calibri"/>
          <w:sz w:val="24"/>
          <w:szCs w:val="24"/>
        </w:rPr>
        <w:t>5️</w:t>
      </w:r>
      <w:r w:rsidRPr="00392F94">
        <w:rPr>
          <w:rFonts w:ascii="Segoe UI Symbol" w:hAnsi="Segoe UI Symbol" w:cs="Segoe UI Symbol"/>
          <w:sz w:val="24"/>
          <w:szCs w:val="24"/>
        </w:rPr>
        <w:t>⃣</w:t>
      </w:r>
      <w:r w:rsidRPr="00392F94">
        <w:rPr>
          <w:rFonts w:ascii="Trebuchet MS" w:hAnsi="Trebuchet MS" w:cs="Calibri"/>
          <w:sz w:val="24"/>
          <w:szCs w:val="24"/>
        </w:rPr>
        <w:t xml:space="preserve"> </w:t>
      </w:r>
      <w:bookmarkStart w:id="5" w:name="deneyimlerüzerinefikiryürütmestep5"/>
      <w:bookmarkEnd w:id="5"/>
      <w:r w:rsidRPr="00392F94">
        <w:rPr>
          <w:rFonts w:ascii="Trebuchet MS" w:eastAsiaTheme="majorEastAsia" w:hAnsi="Trebuchet MS"/>
          <w:b/>
          <w:bCs/>
          <w:sz w:val="24"/>
          <w:szCs w:val="24"/>
        </w:rPr>
        <w:t xml:space="preserve">Materyallerin nereden bulunabileceğini ve nasıl uyarlanabileceğini </w:t>
      </w:r>
      <w:r w:rsidRPr="00392F94">
        <w:rPr>
          <w:rFonts w:ascii="Trebuchet MS" w:eastAsiaTheme="majorEastAsia" w:hAnsi="Trebuchet MS"/>
          <w:b/>
          <w:bCs/>
          <w:sz w:val="24"/>
          <w:szCs w:val="24"/>
        </w:rPr>
        <w:tab/>
        <w:t>açıklayın</w:t>
      </w:r>
    </w:p>
    <w:p w14:paraId="25A72602" w14:textId="77777777" w:rsidR="00392F94" w:rsidRPr="00392F94" w:rsidRDefault="00392F94" w:rsidP="002D3247">
      <w:pPr>
        <w:ind w:left="708" w:right="752"/>
        <w:rPr>
          <w:rFonts w:ascii="Trebuchet MS" w:hAnsi="Trebuchet MS"/>
          <w:sz w:val="24"/>
          <w:szCs w:val="24"/>
        </w:rPr>
      </w:pPr>
      <w:r w:rsidRPr="00392F94">
        <w:rPr>
          <w:rFonts w:ascii="Trebuchet MS" w:hAnsi="Trebuchet MS"/>
          <w:sz w:val="24"/>
          <w:szCs w:val="24"/>
        </w:rPr>
        <w:t>Yüz yüze alıştırmaları kolaylaştırıcı olarak yönetme ve kullanma konusundaki deneyim ve uzmanlığınıza dayanarak; katılımcılarla birlikte, kendi hedef gruplarının yeterlilik düzeyi ve öğrenme ihtiyaçları, bu grupların ayrıntılı olarak tartışmak istediği şeyler ve bu konuların alıştırmalara nasıl katılabileceği üzerine tartışın. Katılımcılara İyi Bilim Elçiliği web sitesindeki eğitim materyallerine nasıl erişebileceklerini gösterin. Ayrıca, bu platformdaki toplulukla platformun tartışma sayfası üzerinden nasıl etkileşime geçebileceklerini ve eğitim materyalleri üzerinde nasıl değişiklik talep edebileceklerini de açıklayabilirsiniz.</w:t>
      </w:r>
    </w:p>
    <w:p w14:paraId="1869F1CC" w14:textId="77777777" w:rsidR="00392F94" w:rsidRPr="00392F94" w:rsidRDefault="00392F94" w:rsidP="002D3247">
      <w:pPr>
        <w:ind w:right="752"/>
        <w:rPr>
          <w:rFonts w:ascii="Trebuchet MS" w:eastAsiaTheme="majorEastAsia" w:hAnsi="Trebuchet MS"/>
          <w:b/>
          <w:bCs/>
          <w:sz w:val="24"/>
          <w:szCs w:val="24"/>
        </w:rPr>
      </w:pPr>
    </w:p>
    <w:p w14:paraId="179651C5" w14:textId="172EB032" w:rsidR="00392F94" w:rsidRPr="00392F94" w:rsidRDefault="00392F94" w:rsidP="002D3247">
      <w:pPr>
        <w:rPr>
          <w:rFonts w:ascii="Trebuchet MS" w:hAnsi="Trebuchet MS"/>
          <w:sz w:val="24"/>
          <w:szCs w:val="24"/>
        </w:rPr>
      </w:pPr>
      <w:r w:rsidRPr="00392F94">
        <w:rPr>
          <w:rFonts w:ascii="Trebuchet MS" w:hAnsi="Trebuchet MS"/>
          <w:sz w:val="24"/>
          <w:szCs w:val="24"/>
          <w:shd w:val="clear" w:color="auto" w:fill="FFFFFF"/>
        </w:rPr>
        <w:lastRenderedPageBreak/>
        <w:t>6️</w:t>
      </w:r>
      <w:r w:rsidRPr="00392F94">
        <w:rPr>
          <w:rFonts w:ascii="Segoe UI Symbol" w:hAnsi="Segoe UI Symbol" w:cs="Segoe UI Symbol"/>
          <w:sz w:val="24"/>
          <w:szCs w:val="24"/>
          <w:shd w:val="clear" w:color="auto" w:fill="FFFFFF"/>
        </w:rPr>
        <w:t>⃣</w:t>
      </w:r>
      <w:r w:rsidRPr="00392F94">
        <w:rPr>
          <w:rFonts w:ascii="Trebuchet MS" w:hAnsi="Trebuchet MS"/>
          <w:sz w:val="24"/>
          <w:szCs w:val="24"/>
        </w:rPr>
        <w:t xml:space="preserve"> </w:t>
      </w:r>
      <w:bookmarkStart w:id="6" w:name="deneyimlerüzerinefikiryürütmestep6"/>
      <w:bookmarkEnd w:id="6"/>
      <w:r w:rsidRPr="00392F94">
        <w:rPr>
          <w:rFonts w:ascii="Trebuchet MS" w:eastAsiaTheme="majorEastAsia" w:hAnsi="Trebuchet MS"/>
          <w:b/>
          <w:bCs/>
          <w:sz w:val="24"/>
          <w:szCs w:val="24"/>
        </w:rPr>
        <w:t>Sertifika konusuyla ilgili bilgi verin</w:t>
      </w:r>
    </w:p>
    <w:p w14:paraId="7CCBB2ED" w14:textId="77777777" w:rsidR="00392F94" w:rsidRPr="00392F94" w:rsidRDefault="00392F94" w:rsidP="002D3247">
      <w:pPr>
        <w:ind w:left="700" w:right="752"/>
        <w:rPr>
          <w:rFonts w:ascii="Trebuchet MS" w:hAnsi="Trebuchet MS"/>
          <w:sz w:val="24"/>
          <w:szCs w:val="24"/>
        </w:rPr>
      </w:pPr>
      <w:r w:rsidRPr="00392F94">
        <w:rPr>
          <w:rFonts w:ascii="Trebuchet MS" w:hAnsi="Trebuchet MS"/>
          <w:sz w:val="24"/>
          <w:szCs w:val="24"/>
        </w:rPr>
        <w:t>Katılımcılara sertifikalı VIRT2UE eğitmeni olabilmek için 10 farklı kişiye (tercihen eğitmenlere) bu eğitimi vermeleri gerektiğini hatırlatın. Eğitimin eğitmenlere verilmesinin mümkün olmaması durumunda eğitmen olma potansiyeli olan araştırmacılara verilmesi de mümkündür.</w:t>
      </w:r>
    </w:p>
    <w:p w14:paraId="2D9C2F6D" w14:textId="77777777" w:rsidR="00392F94" w:rsidRPr="00392F94" w:rsidRDefault="00392F94" w:rsidP="002D3247">
      <w:pPr>
        <w:rPr>
          <w:rFonts w:ascii="Trebuchet MS" w:hAnsi="Trebuchet MS"/>
          <w:sz w:val="24"/>
          <w:szCs w:val="24"/>
        </w:rPr>
      </w:pPr>
    </w:p>
    <w:p w14:paraId="5BD42FDA" w14:textId="77777777" w:rsidR="00392F94" w:rsidRPr="00392F94" w:rsidRDefault="00392F94" w:rsidP="002D3247">
      <w:pPr>
        <w:ind w:right="752"/>
        <w:rPr>
          <w:rFonts w:ascii="Trebuchet MS" w:hAnsi="Trebuchet MS"/>
          <w:b/>
          <w:bCs/>
          <w:sz w:val="24"/>
          <w:szCs w:val="24"/>
        </w:rPr>
      </w:pPr>
      <w:r w:rsidRPr="00392F94">
        <w:rPr>
          <w:rFonts w:ascii="Trebuchet MS" w:hAnsi="Trebuchet MS"/>
          <w:b/>
          <w:bCs/>
          <w:sz w:val="24"/>
          <w:szCs w:val="24"/>
        </w:rPr>
        <w:t>Notlar</w:t>
      </w:r>
    </w:p>
    <w:p w14:paraId="763CB46E" w14:textId="77777777" w:rsidR="00392F94" w:rsidRPr="00392F94" w:rsidRDefault="00392F94" w:rsidP="002D3247">
      <w:pPr>
        <w:ind w:right="752"/>
        <w:rPr>
          <w:rFonts w:ascii="Trebuchet MS" w:hAnsi="Trebuchet MS"/>
          <w:sz w:val="24"/>
          <w:szCs w:val="24"/>
        </w:rPr>
      </w:pPr>
      <w:r w:rsidRPr="00392F94">
        <w:rPr>
          <w:rFonts w:ascii="Trebuchet MS" w:hAnsi="Trebuchet MS"/>
          <w:sz w:val="24"/>
          <w:szCs w:val="24"/>
        </w:rPr>
        <w:t>Bu eğitim, N 741782 sayılı hibe sözleşmesi gereğince, Avrupa Birliği’ne ait H2020 araştırma programı tarafından fonlanan VIRT2UE projesi kapsamında geliştirilmiştir.</w:t>
      </w:r>
    </w:p>
    <w:p w14:paraId="11E2D1EE" w14:textId="77777777" w:rsidR="00392F94" w:rsidRPr="00392F94" w:rsidRDefault="00392F94" w:rsidP="002D3247">
      <w:pPr>
        <w:ind w:right="752"/>
        <w:rPr>
          <w:rFonts w:ascii="Trebuchet MS" w:hAnsi="Trebuchet MS"/>
          <w:b/>
          <w:bCs/>
          <w:sz w:val="24"/>
          <w:szCs w:val="24"/>
        </w:rPr>
      </w:pPr>
    </w:p>
    <w:p w14:paraId="459C5594" w14:textId="77777777" w:rsidR="00392F94" w:rsidRPr="00392F94" w:rsidRDefault="00392F94" w:rsidP="002D3247">
      <w:pPr>
        <w:ind w:right="752"/>
        <w:rPr>
          <w:rFonts w:ascii="Trebuchet MS" w:hAnsi="Trebuchet MS"/>
          <w:b/>
          <w:bCs/>
          <w:sz w:val="24"/>
          <w:szCs w:val="24"/>
        </w:rPr>
      </w:pPr>
      <w:r w:rsidRPr="00392F94">
        <w:rPr>
          <w:rFonts w:ascii="Trebuchet MS" w:hAnsi="Trebuchet MS"/>
          <w:b/>
          <w:bCs/>
          <w:sz w:val="24"/>
          <w:szCs w:val="24"/>
        </w:rPr>
        <w:t>Diğer bilgiler</w:t>
      </w:r>
    </w:p>
    <w:p w14:paraId="198BD87F" w14:textId="77777777" w:rsidR="00392F94" w:rsidRPr="00392F94" w:rsidRDefault="00392F94" w:rsidP="002D3247">
      <w:pPr>
        <w:ind w:right="752"/>
        <w:rPr>
          <w:rFonts w:ascii="Trebuchet MS" w:hAnsi="Trebuchet MS"/>
          <w:b/>
          <w:bCs/>
          <w:sz w:val="24"/>
          <w:szCs w:val="24"/>
        </w:rPr>
      </w:pPr>
    </w:p>
    <w:p w14:paraId="24FD4FCA" w14:textId="77777777" w:rsidR="00392F94" w:rsidRPr="00392F94" w:rsidRDefault="00392F94" w:rsidP="002D3247">
      <w:pPr>
        <w:ind w:right="752"/>
        <w:rPr>
          <w:rFonts w:ascii="Trebuchet MS" w:hAnsi="Trebuchet MS"/>
          <w:b/>
          <w:bCs/>
          <w:sz w:val="24"/>
          <w:szCs w:val="24"/>
        </w:rPr>
      </w:pPr>
      <w:r w:rsidRPr="00392F94">
        <w:rPr>
          <w:rFonts w:ascii="Trebuchet MS" w:hAnsi="Trebuchet MS"/>
          <w:b/>
          <w:bCs/>
          <w:sz w:val="24"/>
          <w:szCs w:val="24"/>
        </w:rPr>
        <w:t>Kim</w:t>
      </w:r>
      <w:r w:rsidRPr="00392F94">
        <w:rPr>
          <w:rFonts w:ascii="Trebuchet MS" w:hAnsi="Trebuchet MS"/>
          <w:b/>
          <w:bCs/>
          <w:sz w:val="24"/>
          <w:szCs w:val="24"/>
        </w:rPr>
        <w:tab/>
      </w:r>
      <w:r w:rsidRPr="00392F94">
        <w:rPr>
          <w:rFonts w:ascii="Trebuchet MS" w:hAnsi="Trebuchet MS"/>
          <w:b/>
          <w:bCs/>
          <w:sz w:val="24"/>
          <w:szCs w:val="24"/>
        </w:rPr>
        <w:tab/>
      </w:r>
      <w:r w:rsidRPr="00392F94">
        <w:rPr>
          <w:rFonts w:ascii="Trebuchet MS" w:hAnsi="Trebuchet MS"/>
          <w:b/>
          <w:bCs/>
          <w:sz w:val="24"/>
          <w:szCs w:val="24"/>
        </w:rPr>
        <w:tab/>
      </w:r>
      <w:r w:rsidRPr="00392F94">
        <w:rPr>
          <w:rFonts w:ascii="Trebuchet MS" w:hAnsi="Trebuchet MS"/>
          <w:b/>
          <w:bCs/>
          <w:sz w:val="24"/>
          <w:szCs w:val="24"/>
        </w:rPr>
        <w:tab/>
      </w:r>
      <w:r w:rsidRPr="00392F94">
        <w:rPr>
          <w:rFonts w:ascii="Trebuchet MS" w:hAnsi="Trebuchet MS"/>
          <w:b/>
          <w:bCs/>
          <w:sz w:val="24"/>
          <w:szCs w:val="24"/>
        </w:rPr>
        <w:tab/>
      </w:r>
      <w:r w:rsidRPr="00392F94">
        <w:rPr>
          <w:rFonts w:ascii="Trebuchet MS" w:hAnsi="Trebuchet MS"/>
          <w:b/>
          <w:bCs/>
          <w:sz w:val="24"/>
          <w:szCs w:val="24"/>
        </w:rPr>
        <w:tab/>
      </w:r>
      <w:r w:rsidRPr="00392F94">
        <w:rPr>
          <w:rFonts w:ascii="Trebuchet MS" w:hAnsi="Trebuchet MS"/>
          <w:b/>
          <w:bCs/>
          <w:sz w:val="24"/>
          <w:szCs w:val="24"/>
        </w:rPr>
        <w:tab/>
        <w:t>Nerede</w:t>
      </w:r>
    </w:p>
    <w:p w14:paraId="24EAAF15" w14:textId="77777777" w:rsidR="00392F94" w:rsidRPr="00392F94" w:rsidRDefault="00392F94" w:rsidP="002D3247">
      <w:pPr>
        <w:ind w:right="752"/>
        <w:rPr>
          <w:rFonts w:ascii="Trebuchet MS" w:hAnsi="Trebuchet MS"/>
          <w:b/>
          <w:bCs/>
          <w:sz w:val="24"/>
          <w:szCs w:val="24"/>
        </w:rPr>
      </w:pPr>
    </w:p>
    <w:p w14:paraId="5A4B8308" w14:textId="77777777" w:rsidR="00392F94" w:rsidRPr="00392F94" w:rsidRDefault="00392F94" w:rsidP="002D3247">
      <w:pPr>
        <w:ind w:right="752"/>
        <w:rPr>
          <w:rFonts w:ascii="Trebuchet MS" w:hAnsi="Trebuchet MS"/>
          <w:sz w:val="24"/>
          <w:szCs w:val="24"/>
        </w:rPr>
      </w:pPr>
      <w:r w:rsidRPr="00392F94">
        <w:rPr>
          <w:rFonts w:ascii="Trebuchet MS" w:hAnsi="Trebuchet MS"/>
          <w:sz w:val="24"/>
          <w:szCs w:val="24"/>
        </w:rPr>
        <w:t>VIRT2UE</w:t>
      </w:r>
      <w:r w:rsidRPr="00392F94">
        <w:rPr>
          <w:rFonts w:ascii="Trebuchet MS" w:hAnsi="Trebuchet MS"/>
          <w:sz w:val="24"/>
          <w:szCs w:val="24"/>
        </w:rPr>
        <w:tab/>
      </w:r>
      <w:r w:rsidRPr="00392F94">
        <w:rPr>
          <w:rFonts w:ascii="Trebuchet MS" w:hAnsi="Trebuchet MS"/>
          <w:sz w:val="24"/>
          <w:szCs w:val="24"/>
        </w:rPr>
        <w:tab/>
      </w:r>
      <w:r w:rsidRPr="00392F94">
        <w:rPr>
          <w:rFonts w:ascii="Trebuchet MS" w:hAnsi="Trebuchet MS"/>
          <w:sz w:val="24"/>
          <w:szCs w:val="24"/>
        </w:rPr>
        <w:tab/>
      </w:r>
      <w:r w:rsidRPr="00392F94">
        <w:rPr>
          <w:rFonts w:ascii="Trebuchet MS" w:hAnsi="Trebuchet MS"/>
          <w:sz w:val="24"/>
          <w:szCs w:val="24"/>
        </w:rPr>
        <w:tab/>
      </w:r>
      <w:r w:rsidRPr="00392F94">
        <w:rPr>
          <w:rFonts w:ascii="Trebuchet MS" w:hAnsi="Trebuchet MS"/>
          <w:sz w:val="24"/>
          <w:szCs w:val="24"/>
        </w:rPr>
        <w:tab/>
      </w:r>
      <w:r w:rsidRPr="00392F94">
        <w:rPr>
          <w:rFonts w:ascii="Trebuchet MS" w:hAnsi="Trebuchet MS"/>
          <w:sz w:val="24"/>
          <w:szCs w:val="24"/>
        </w:rPr>
        <w:tab/>
        <w:t>Avrupa</w:t>
      </w:r>
    </w:p>
    <w:p w14:paraId="1DEEB1E9" w14:textId="77777777" w:rsidR="00392F94" w:rsidRPr="00392F94" w:rsidRDefault="00392F94" w:rsidP="002D3247">
      <w:pPr>
        <w:ind w:right="752"/>
        <w:rPr>
          <w:rFonts w:ascii="Trebuchet MS" w:hAnsi="Trebuchet MS"/>
          <w:sz w:val="24"/>
          <w:szCs w:val="24"/>
        </w:rPr>
      </w:pPr>
    </w:p>
    <w:p w14:paraId="692BEF9D" w14:textId="77777777" w:rsidR="00392F94" w:rsidRPr="00392F94" w:rsidRDefault="00392F94" w:rsidP="002D3247">
      <w:pPr>
        <w:ind w:right="752"/>
        <w:rPr>
          <w:rFonts w:ascii="Trebuchet MS" w:hAnsi="Trebuchet MS"/>
          <w:sz w:val="24"/>
          <w:szCs w:val="24"/>
        </w:rPr>
      </w:pPr>
    </w:p>
    <w:p w14:paraId="55944E2C" w14:textId="77777777" w:rsidR="00392F94" w:rsidRPr="00392F94" w:rsidRDefault="00392F94" w:rsidP="002D3247">
      <w:pPr>
        <w:rPr>
          <w:rFonts w:ascii="Trebuchet MS" w:hAnsi="Trebuchet MS"/>
          <w:sz w:val="24"/>
          <w:szCs w:val="24"/>
          <w:shd w:val="clear" w:color="auto" w:fill="FFFFFF"/>
        </w:rPr>
      </w:pPr>
      <w:r w:rsidRPr="00392F94">
        <w:rPr>
          <w:rFonts w:ascii="Trebuchet MS" w:hAnsi="Trebuchet MS"/>
          <w:sz w:val="24"/>
          <w:szCs w:val="24"/>
        </w:rPr>
        <w:t xml:space="preserve">Bu eğitimin içeriğinin hazırlanmasına katkıda bulunanlar: </w:t>
      </w:r>
      <w:r w:rsidRPr="00392F94">
        <w:rPr>
          <w:rFonts w:ascii="Trebuchet MS" w:hAnsi="Trebuchet MS"/>
          <w:b/>
          <w:bCs/>
          <w:sz w:val="24"/>
          <w:szCs w:val="24"/>
          <w:shd w:val="clear" w:color="auto" w:fill="FFFFFF"/>
        </w:rPr>
        <w:t>Giulia Inguaggiato</w:t>
      </w:r>
      <w:r w:rsidRPr="00392F94">
        <w:rPr>
          <w:rFonts w:ascii="Trebuchet MS" w:hAnsi="Trebuchet MS"/>
          <w:sz w:val="24"/>
          <w:szCs w:val="24"/>
          <w:shd w:val="clear" w:color="auto" w:fill="FFFFFF"/>
        </w:rPr>
        <w:t xml:space="preserve">. Son düzenleme </w:t>
      </w:r>
      <w:r w:rsidRPr="00392F94">
        <w:rPr>
          <w:rFonts w:ascii="Trebuchet MS" w:hAnsi="Trebuchet MS"/>
          <w:b/>
          <w:bCs/>
          <w:sz w:val="24"/>
          <w:szCs w:val="24"/>
          <w:shd w:val="clear" w:color="auto" w:fill="FFFFFF"/>
        </w:rPr>
        <w:t>28 Ekim 2020</w:t>
      </w:r>
      <w:r w:rsidRPr="00392F94">
        <w:rPr>
          <w:rFonts w:ascii="Trebuchet MS" w:hAnsi="Trebuchet MS"/>
          <w:sz w:val="24"/>
          <w:szCs w:val="24"/>
          <w:shd w:val="clear" w:color="auto" w:fill="FFFFFF"/>
        </w:rPr>
        <w:t xml:space="preserve"> tarihinde yapılmıştır.</w:t>
      </w:r>
    </w:p>
    <w:p w14:paraId="2BA0C178" w14:textId="77777777" w:rsidR="009E1B99" w:rsidRPr="009E1B99" w:rsidRDefault="009E1B99" w:rsidP="00F660E7">
      <w:pPr>
        <w:rPr>
          <w:rFonts w:ascii="Trebuchet MS" w:hAnsi="Trebuchet MS"/>
          <w:b/>
          <w:bCs/>
          <w:sz w:val="24"/>
          <w:szCs w:val="24"/>
        </w:rPr>
      </w:pPr>
    </w:p>
    <w:sectPr w:rsidR="009E1B99" w:rsidRPr="009E1B99">
      <w:headerReference w:type="default" r:id="rId10"/>
      <w:footerReference w:type="default" r:id="rId11"/>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AF84" w14:textId="77777777" w:rsidR="00431F2E" w:rsidRDefault="00431F2E">
      <w:pPr>
        <w:spacing w:line="240" w:lineRule="auto"/>
      </w:pPr>
      <w:r>
        <w:separator/>
      </w:r>
    </w:p>
  </w:endnote>
  <w:endnote w:type="continuationSeparator" w:id="0">
    <w:p w14:paraId="667765DF" w14:textId="77777777" w:rsidR="00431F2E" w:rsidRDefault="00431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F9E5"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noProof/>
        <w:lang w:val="tr-TR" w:eastAsia="tr-TR"/>
      </w:rPr>
      <w:drawing>
        <wp:inline distT="0" distB="0" distL="0" distR="0" wp14:anchorId="2D6E32B9" wp14:editId="779CAF7B">
          <wp:extent cx="335110" cy="2094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srcRect l="28141" t="62727" r="65314" b="30000"/>
                  <a:stretch>
                    <a:fillRect/>
                  </a:stretch>
                </pic:blipFill>
                <pic:spPr>
                  <a:xfrm>
                    <a:off x="0" y="0"/>
                    <a:ext cx="335110" cy="209444"/>
                  </a:xfrm>
                  <a:prstGeom prst="rect">
                    <a:avLst/>
                  </a:prstGeom>
                  <a:ln w="12700" cap="flat">
                    <a:noFill/>
                    <a:miter lim="400000"/>
                  </a:ln>
                  <a:effectLst/>
                </pic:spPr>
              </pic:pic>
            </a:graphicData>
          </a:graphic>
        </wp:inline>
      </w:drawing>
    </w:r>
    <w:r>
      <w:t xml:space="preserve">    </w:t>
    </w:r>
    <w:r>
      <w:rPr>
        <w:rFonts w:ascii="Trebuchet MS" w:hAnsi="Trebuchet MS"/>
        <w:sz w:val="14"/>
        <w:szCs w:val="14"/>
        <w:shd w:val="clear" w:color="auto" w:fill="FFFFFF"/>
      </w:rPr>
      <w:t xml:space="preserve"> </w:t>
    </w:r>
  </w:p>
  <w:p w14:paraId="2D33C0ED" w14:textId="77777777" w:rsidR="006A6D9B" w:rsidRDefault="00140262">
    <w:pPr>
      <w:pStyle w:val="Footer"/>
      <w:tabs>
        <w:tab w:val="clear" w:pos="9072"/>
        <w:tab w:val="right" w:pos="9046"/>
      </w:tabs>
      <w:jc w:val="center"/>
      <w:rPr>
        <w:rFonts w:ascii="Trebuchet MS" w:eastAsia="Trebuchet MS" w:hAnsi="Trebuchet MS" w:cs="Trebuchet MS"/>
        <w:sz w:val="14"/>
        <w:szCs w:val="14"/>
        <w:shd w:val="clear" w:color="auto" w:fill="FFFFFF"/>
      </w:rPr>
    </w:pPr>
    <w:r>
      <w:rPr>
        <w:rFonts w:ascii="Trebuchet MS" w:hAnsi="Trebuchet MS"/>
        <w:sz w:val="14"/>
        <w:szCs w:val="14"/>
        <w:shd w:val="clear" w:color="auto" w:fill="FFFFFF"/>
      </w:rPr>
      <w:t>VIRT</w:t>
    </w:r>
    <w:r>
      <w:rPr>
        <w:rFonts w:ascii="Trebuchet MS" w:hAnsi="Trebuchet MS"/>
        <w:sz w:val="14"/>
        <w:szCs w:val="14"/>
        <w:shd w:val="clear" w:color="auto" w:fill="FFFFFF"/>
        <w:vertAlign w:val="superscript"/>
      </w:rPr>
      <w:t>2</w:t>
    </w:r>
    <w:r>
      <w:rPr>
        <w:rFonts w:ascii="Trebuchet MS" w:hAnsi="Trebuchet MS"/>
        <w:sz w:val="14"/>
        <w:szCs w:val="14"/>
        <w:shd w:val="clear" w:color="auto" w:fill="FFFFFF"/>
      </w:rPr>
      <w:t>UE has received funding from the European Union’s Horizon 2020 research program under the grant agreement N 787580</w:t>
    </w:r>
  </w:p>
  <w:p w14:paraId="357D0BF4" w14:textId="584AE110" w:rsidR="006A6D9B" w:rsidRDefault="00140262">
    <w:pPr>
      <w:pStyle w:val="Footer"/>
      <w:tabs>
        <w:tab w:val="clear" w:pos="9072"/>
        <w:tab w:val="right" w:pos="9046"/>
      </w:tabs>
      <w:jc w:val="center"/>
    </w:pPr>
    <w:r>
      <w:rPr>
        <w:rFonts w:ascii="Trebuchet MS" w:eastAsia="Trebuchet MS" w:hAnsi="Trebuchet MS" w:cs="Trebuchet MS"/>
        <w:b/>
        <w:bCs/>
        <w:sz w:val="14"/>
        <w:szCs w:val="14"/>
        <w:shd w:val="clear" w:color="auto" w:fill="FFFFFF"/>
      </w:rPr>
      <w:fldChar w:fldCharType="begin"/>
    </w:r>
    <w:r>
      <w:rPr>
        <w:rFonts w:ascii="Trebuchet MS" w:eastAsia="Trebuchet MS" w:hAnsi="Trebuchet MS" w:cs="Trebuchet MS"/>
        <w:b/>
        <w:bCs/>
        <w:sz w:val="14"/>
        <w:szCs w:val="14"/>
        <w:shd w:val="clear" w:color="auto" w:fill="FFFFFF"/>
      </w:rPr>
      <w:instrText xml:space="preserve"> PAGE </w:instrText>
    </w:r>
    <w:r>
      <w:rPr>
        <w:rFonts w:ascii="Trebuchet MS" w:eastAsia="Trebuchet MS" w:hAnsi="Trebuchet MS" w:cs="Trebuchet MS"/>
        <w:b/>
        <w:bCs/>
        <w:sz w:val="14"/>
        <w:szCs w:val="14"/>
        <w:shd w:val="clear" w:color="auto" w:fill="FFFFFF"/>
      </w:rPr>
      <w:fldChar w:fldCharType="separate"/>
    </w:r>
    <w:r w:rsidR="002D66B8">
      <w:rPr>
        <w:rFonts w:ascii="Trebuchet MS" w:eastAsia="Trebuchet MS" w:hAnsi="Trebuchet MS" w:cs="Trebuchet MS"/>
        <w:b/>
        <w:bCs/>
        <w:noProof/>
        <w:sz w:val="14"/>
        <w:szCs w:val="14"/>
        <w:shd w:val="clear" w:color="auto" w:fill="FFFFFF"/>
      </w:rPr>
      <w:t>5</w:t>
    </w:r>
    <w:r>
      <w:rPr>
        <w:rFonts w:ascii="Trebuchet MS" w:eastAsia="Trebuchet MS" w:hAnsi="Trebuchet MS" w:cs="Trebuchet MS"/>
        <w:b/>
        <w:bCs/>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4C2E" w14:textId="77777777" w:rsidR="00431F2E" w:rsidRDefault="00431F2E">
      <w:pPr>
        <w:spacing w:line="240" w:lineRule="auto"/>
      </w:pPr>
      <w:r>
        <w:separator/>
      </w:r>
    </w:p>
  </w:footnote>
  <w:footnote w:type="continuationSeparator" w:id="0">
    <w:p w14:paraId="3109E97B" w14:textId="77777777" w:rsidR="00431F2E" w:rsidRDefault="00431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5FB5" w14:textId="149BD7B1" w:rsidR="006A6D9B" w:rsidRPr="00392F94" w:rsidRDefault="00392F94" w:rsidP="00392F94">
    <w:pPr>
      <w:rPr>
        <w:rFonts w:ascii="Calibri" w:hAnsi="Calibri" w:cs="Calibri"/>
        <w:color w:val="4472C4" w:themeColor="accent1"/>
        <w:sz w:val="20"/>
        <w:szCs w:val="20"/>
      </w:rPr>
    </w:pPr>
    <w:r w:rsidRPr="00392F94">
      <w:rPr>
        <w:rFonts w:ascii="Calibri" w:hAnsi="Calibri" w:cs="Calibri"/>
        <w:color w:val="4472C4" w:themeColor="accent1"/>
        <w:sz w:val="20"/>
        <w:szCs w:val="20"/>
      </w:rPr>
      <w:t>Deneyimler üzerine fikir yürütme ve alıştırmaları uygulama</w:t>
    </w:r>
    <w:r>
      <w:rPr>
        <w:rFonts w:ascii="Calibri" w:hAnsi="Calibri" w:cs="Calibri"/>
        <w:color w:val="4472C4" w:themeColor="accent1"/>
        <w:sz w:val="20"/>
        <w:szCs w:val="20"/>
      </w:rPr>
      <w:t xml:space="preserve"> </w:t>
    </w:r>
    <w:r w:rsidR="002D66B8" w:rsidRPr="00392F94">
      <w:rPr>
        <w:rFonts w:ascii="Calibri" w:eastAsia="Calibri" w:hAnsi="Calibri" w:cs="Calibri"/>
        <w:color w:val="4472C4" w:themeColor="accent1"/>
        <w:sz w:val="20"/>
        <w:szCs w:val="20"/>
      </w:rPr>
      <w:t>- Yönerge</w:t>
    </w:r>
    <w:r w:rsidR="00140262" w:rsidRPr="00392F94">
      <w:rPr>
        <w:rFonts w:ascii="Calibri" w:eastAsia="Calibri" w:hAnsi="Calibri" w:cs="Calibri"/>
        <w:color w:val="4472C4" w:themeColor="accent1"/>
        <w:sz w:val="20"/>
        <w:szCs w:val="20"/>
      </w:rPr>
      <w:tab/>
    </w:r>
    <w:r w:rsidR="00140262">
      <w:rPr>
        <w:rFonts w:ascii="Calibri" w:eastAsia="Calibri" w:hAnsi="Calibri" w:cs="Calibri"/>
        <w:sz w:val="20"/>
        <w:szCs w:val="20"/>
      </w:rPr>
      <w:tab/>
    </w:r>
    <w:r w:rsidR="00140262">
      <w:rPr>
        <w:rFonts w:ascii="Calibri" w:eastAsia="Calibri" w:hAnsi="Calibri" w:cs="Calibri"/>
        <w:noProof/>
        <w:sz w:val="20"/>
        <w:szCs w:val="20"/>
        <w:lang w:val="tr-TR" w:eastAsia="tr-TR"/>
      </w:rPr>
      <w:drawing>
        <wp:inline distT="0" distB="0" distL="0" distR="0" wp14:anchorId="7647209F" wp14:editId="21BB6714">
          <wp:extent cx="213676" cy="213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2UE_brand_solo_RGB_L.jpg"/>
                  <pic:cNvPicPr>
                    <a:picLocks noChangeAspect="1"/>
                  </pic:cNvPicPr>
                </pic:nvPicPr>
                <pic:blipFill>
                  <a:blip r:embed="rId1"/>
                  <a:stretch>
                    <a:fillRect/>
                  </a:stretch>
                </pic:blipFill>
                <pic:spPr>
                  <a:xfrm>
                    <a:off x="0" y="0"/>
                    <a:ext cx="213676" cy="213676"/>
                  </a:xfrm>
                  <a:prstGeom prst="rect">
                    <a:avLst/>
                  </a:prstGeom>
                  <a:ln w="12700" cap="flat">
                    <a:noFill/>
                    <a:miter lim="400000"/>
                  </a:ln>
                  <a:effectLst/>
                </pic:spPr>
              </pic:pic>
            </a:graphicData>
          </a:graphic>
        </wp:inline>
      </w:drawing>
    </w:r>
    <w:r w:rsidR="00140262">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6CF"/>
    <w:multiLevelType w:val="hybridMultilevel"/>
    <w:tmpl w:val="D07CCBDE"/>
    <w:lvl w:ilvl="0" w:tplc="33D4BC5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6A3465"/>
    <w:multiLevelType w:val="hybridMultilevel"/>
    <w:tmpl w:val="7C821D80"/>
    <w:lvl w:ilvl="0" w:tplc="041F0003">
      <w:start w:val="1"/>
      <w:numFmt w:val="bullet"/>
      <w:lvlText w:val="o"/>
      <w:lvlJc w:val="left"/>
      <w:pPr>
        <w:ind w:left="1428" w:hanging="360"/>
      </w:pPr>
      <w:rPr>
        <w:rFonts w:ascii="Courier New" w:hAnsi="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B98085A"/>
    <w:multiLevelType w:val="hybridMultilevel"/>
    <w:tmpl w:val="3ABC96B0"/>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 w15:restartNumberingAfterBreak="0">
    <w:nsid w:val="18DF666D"/>
    <w:multiLevelType w:val="hybridMultilevel"/>
    <w:tmpl w:val="6FBC18A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053632"/>
    <w:multiLevelType w:val="hybridMultilevel"/>
    <w:tmpl w:val="E4DEDB62"/>
    <w:lvl w:ilvl="0" w:tplc="5E2E6FC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F733FAD"/>
    <w:multiLevelType w:val="hybridMultilevel"/>
    <w:tmpl w:val="ECC288A8"/>
    <w:lvl w:ilvl="0" w:tplc="1E6C9CDA">
      <w:start w:val="1"/>
      <w:numFmt w:val="decimal"/>
      <w:lvlText w:val="%1)"/>
      <w:lvlJc w:val="left"/>
      <w:pPr>
        <w:ind w:left="720" w:hanging="360"/>
      </w:pPr>
      <w:rPr>
        <w:rFonts w:ascii="Candara" w:hAnsi="Candar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A076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8472D6"/>
    <w:multiLevelType w:val="multilevel"/>
    <w:tmpl w:val="0F9AF294"/>
    <w:styleLink w:val="Gemporteerdestijl1"/>
    <w:lvl w:ilvl="0">
      <w:start w:val="1"/>
      <w:numFmt w:val="decimal"/>
      <w:lvlText w:val="%1."/>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2E5545"/>
    <w:multiLevelType w:val="hybridMultilevel"/>
    <w:tmpl w:val="E4BA42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CF11CB"/>
    <w:multiLevelType w:val="hybridMultilevel"/>
    <w:tmpl w:val="15A82C80"/>
    <w:lvl w:ilvl="0" w:tplc="EB58358E">
      <w:start w:val="1"/>
      <w:numFmt w:val="bullet"/>
      <w:lvlText w:val="-"/>
      <w:lvlJc w:val="left"/>
      <w:pPr>
        <w:ind w:left="720" w:hanging="360"/>
      </w:pPr>
      <w:rPr>
        <w:rFonts w:ascii="Candara" w:eastAsia="Times New Roman"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760D42"/>
    <w:multiLevelType w:val="hybridMultilevel"/>
    <w:tmpl w:val="AD5AF1FE"/>
    <w:lvl w:ilvl="0" w:tplc="041F0003">
      <w:start w:val="1"/>
      <w:numFmt w:val="bullet"/>
      <w:lvlText w:val="o"/>
      <w:lvlJc w:val="left"/>
      <w:pPr>
        <w:ind w:left="1473" w:hanging="360"/>
      </w:pPr>
      <w:rPr>
        <w:rFonts w:ascii="Courier New" w:hAnsi="Courier New"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1" w15:restartNumberingAfterBreak="0">
    <w:nsid w:val="45AE6CAE"/>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AA345E"/>
    <w:multiLevelType w:val="hybridMultilevel"/>
    <w:tmpl w:val="BEC29EE8"/>
    <w:lvl w:ilvl="0" w:tplc="5E56A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FD15E12"/>
    <w:multiLevelType w:val="hybridMultilevel"/>
    <w:tmpl w:val="DA7C4668"/>
    <w:lvl w:ilvl="0" w:tplc="8F4AAAEE">
      <w:start w:val="1"/>
      <w:numFmt w:val="decimal"/>
      <w:lvlText w:val="%1)"/>
      <w:lvlJc w:val="left"/>
      <w:pPr>
        <w:ind w:left="1068" w:hanging="360"/>
      </w:pPr>
      <w:rPr>
        <w:rFonts w:ascii="Candara" w:hAnsi="Candara"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5961BF0"/>
    <w:multiLevelType w:val="multilevel"/>
    <w:tmpl w:val="9E1ABDFE"/>
    <w:lvl w:ilvl="0">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C96DF8"/>
    <w:multiLevelType w:val="multilevel"/>
    <w:tmpl w:val="0F9AF294"/>
    <w:numStyleLink w:val="Gemporteerdestijl1"/>
  </w:abstractNum>
  <w:abstractNum w:abstractNumId="16" w15:restartNumberingAfterBreak="0">
    <w:nsid w:val="6AFB69E8"/>
    <w:multiLevelType w:val="hybridMultilevel"/>
    <w:tmpl w:val="775EECF6"/>
    <w:lvl w:ilvl="0" w:tplc="041F0003">
      <w:start w:val="1"/>
      <w:numFmt w:val="bullet"/>
      <w:lvlText w:val="o"/>
      <w:lvlJc w:val="left"/>
      <w:pPr>
        <w:ind w:left="1420" w:hanging="360"/>
      </w:pPr>
      <w:rPr>
        <w:rFonts w:ascii="Courier New" w:hAnsi="Courier New"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7" w15:restartNumberingAfterBreak="0">
    <w:nsid w:val="6BCD6FBF"/>
    <w:multiLevelType w:val="hybridMultilevel"/>
    <w:tmpl w:val="426CA2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B42B7A"/>
    <w:multiLevelType w:val="hybridMultilevel"/>
    <w:tmpl w:val="3F04E6A6"/>
    <w:lvl w:ilvl="0" w:tplc="34A62A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3530E5"/>
    <w:multiLevelType w:val="hybridMultilevel"/>
    <w:tmpl w:val="9BBCFAF0"/>
    <w:lvl w:ilvl="0" w:tplc="9746D70C">
      <w:start w:val="1"/>
      <w:numFmt w:val="lowerLetter"/>
      <w:lvlText w:val="%1)"/>
      <w:lvlJc w:val="left"/>
      <w:pPr>
        <w:ind w:left="1428" w:hanging="360"/>
      </w:pPr>
      <w:rPr>
        <w:rFonts w:ascii="Candara" w:hAnsi="Candara"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4"/>
  </w:num>
  <w:num w:numId="2">
    <w:abstractNumId w:val="14"/>
    <w:lvlOverride w:ilvl="0">
      <w:lvl w:ilvl="0">
        <w:start w:val="1"/>
        <w:numFmt w:val="decimal"/>
        <w:lvlText w:val="%1."/>
        <w:lvlJc w:val="left"/>
        <w:pPr>
          <w:ind w:left="225"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1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35" w:hanging="6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6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85" w:hanging="11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15"/>
  </w:num>
  <w:num w:numId="5">
    <w:abstractNumId w:val="1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9"/>
  </w:num>
  <w:num w:numId="8">
    <w:abstractNumId w:val="18"/>
  </w:num>
  <w:num w:numId="9">
    <w:abstractNumId w:val="3"/>
  </w:num>
  <w:num w:numId="10">
    <w:abstractNumId w:val="17"/>
  </w:num>
  <w:num w:numId="11">
    <w:abstractNumId w:val="1"/>
  </w:num>
  <w:num w:numId="12">
    <w:abstractNumId w:val="16"/>
  </w:num>
  <w:num w:numId="13">
    <w:abstractNumId w:val="4"/>
  </w:num>
  <w:num w:numId="14">
    <w:abstractNumId w:val="0"/>
  </w:num>
  <w:num w:numId="15">
    <w:abstractNumId w:val="11"/>
  </w:num>
  <w:num w:numId="16">
    <w:abstractNumId w:val="13"/>
  </w:num>
  <w:num w:numId="17">
    <w:abstractNumId w:val="19"/>
  </w:num>
  <w:num w:numId="18">
    <w:abstractNumId w:val="10"/>
  </w:num>
  <w:num w:numId="19">
    <w:abstractNumId w:val="2"/>
  </w:num>
  <w:num w:numId="20">
    <w:abstractNumId w:val="8"/>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12A46"/>
    <w:rsid w:val="000D7CFB"/>
    <w:rsid w:val="00130EAD"/>
    <w:rsid w:val="00140262"/>
    <w:rsid w:val="001E63EF"/>
    <w:rsid w:val="0024011F"/>
    <w:rsid w:val="00295741"/>
    <w:rsid w:val="002A187D"/>
    <w:rsid w:val="002D3247"/>
    <w:rsid w:val="002D66B8"/>
    <w:rsid w:val="00392F94"/>
    <w:rsid w:val="00431F2E"/>
    <w:rsid w:val="004A7E23"/>
    <w:rsid w:val="005D39F7"/>
    <w:rsid w:val="006A6D9B"/>
    <w:rsid w:val="00872F74"/>
    <w:rsid w:val="008E03A7"/>
    <w:rsid w:val="008F0BB7"/>
    <w:rsid w:val="00975C42"/>
    <w:rsid w:val="009E1B99"/>
    <w:rsid w:val="00A05273"/>
    <w:rsid w:val="00B30080"/>
    <w:rsid w:val="00C14DA1"/>
    <w:rsid w:val="00C314E1"/>
    <w:rsid w:val="00EE1377"/>
    <w:rsid w:val="00F6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2CB41"/>
  <w15:docId w15:val="{7E008CA3-BAB9-4686-B576-D2A1C84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240" w:line="360" w:lineRule="auto"/>
      <w:jc w:val="both"/>
      <w:outlineLvl w:val="0"/>
    </w:pPr>
    <w:rPr>
      <w:rFonts w:ascii="Trebuchet MS" w:eastAsia="Trebuchet MS" w:hAnsi="Trebuchet MS" w:cs="Trebuchet MS"/>
      <w:color w:val="2F5496"/>
      <w:sz w:val="32"/>
      <w:szCs w:val="32"/>
      <w:u w:color="2F5496"/>
      <w:lang w:val="en-US"/>
    </w:rPr>
  </w:style>
  <w:style w:type="paragraph" w:styleId="Heading2">
    <w:name w:val="heading 2"/>
    <w:next w:val="Normal"/>
    <w:pPr>
      <w:keepNext/>
      <w:keepLines/>
      <w:spacing w:before="40" w:line="360" w:lineRule="auto"/>
      <w:jc w:val="both"/>
      <w:outlineLvl w:val="1"/>
    </w:pPr>
    <w:rPr>
      <w:rFonts w:ascii="Calibri Light" w:eastAsia="Calibri Light" w:hAnsi="Calibri Light" w:cs="Calibri Light"/>
      <w:color w:val="2F5496"/>
      <w:sz w:val="26"/>
      <w:szCs w:val="26"/>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spacing w:line="360" w:lineRule="auto"/>
      <w:jc w:val="both"/>
    </w:pPr>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36"/>
        <w:tab w:val="right" w:pos="9072"/>
      </w:tabs>
      <w:spacing w:line="360" w:lineRule="auto"/>
      <w:jc w:val="both"/>
    </w:pPr>
    <w:rPr>
      <w:rFonts w:eastAsia="Times New Roman"/>
      <w:color w:val="000000"/>
      <w:sz w:val="22"/>
      <w:szCs w:val="22"/>
      <w:u w:color="000000"/>
      <w:lang w:val="en-US"/>
    </w:rPr>
  </w:style>
  <w:style w:type="character" w:customStyle="1" w:styleId="VarsaylanParagrafYazTipi1">
    <w:name w:val="Varsayılan Paragraf Yazı Tipi1"/>
    <w:rPr>
      <w:lang w:val="en-US"/>
    </w:r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Geen1">
    <w:name w:val="Geen 1"/>
    <w:rPr>
      <w:rFonts w:ascii="Calibri" w:eastAsia="Calibri" w:hAnsi="Calibri" w:cs="Calibri"/>
      <w:b/>
      <w:bCs/>
      <w:i w:val="0"/>
      <w:iCs w:val="0"/>
      <w:outline w:val="0"/>
      <w:color w:val="015488"/>
      <w:sz w:val="36"/>
      <w:szCs w:val="36"/>
      <w:u w:color="FFFFFF"/>
      <w:lang w:val="en-US"/>
    </w:rPr>
  </w:style>
  <w:style w:type="paragraph" w:styleId="TOCHeading">
    <w:name w:val="TOC Heading"/>
    <w:next w:val="Normal"/>
    <w:pPr>
      <w:keepNext/>
      <w:keepLines/>
      <w:spacing w:before="480" w:line="276" w:lineRule="auto"/>
      <w:jc w:val="both"/>
    </w:pPr>
    <w:rPr>
      <w:rFonts w:ascii="Calibri Light" w:eastAsia="Calibri Light" w:hAnsi="Calibri Light" w:cs="Calibri Light"/>
      <w:b/>
      <w:bCs/>
      <w:color w:val="2F5496"/>
      <w:sz w:val="28"/>
      <w:szCs w:val="28"/>
      <w:u w:color="2F5496"/>
      <w:lang w:val="en-US"/>
    </w:rPr>
  </w:style>
  <w:style w:type="paragraph" w:customStyle="1" w:styleId="BovenliggendonderdeelvanTOC1">
    <w:name w:val="Bovenliggend onderdeel van TOC 1"/>
    <w:pPr>
      <w:tabs>
        <w:tab w:val="left" w:pos="720"/>
        <w:tab w:val="right" w:leader="dot" w:pos="9046"/>
      </w:tabs>
      <w:spacing w:before="240" w:after="120" w:line="360" w:lineRule="auto"/>
      <w:jc w:val="both"/>
    </w:pPr>
    <w:rPr>
      <w:rFonts w:ascii="Calibri" w:eastAsia="Calibri" w:hAnsi="Calibri" w:cs="Calibri"/>
      <w:b/>
      <w:bCs/>
      <w:color w:val="000000"/>
      <w:u w:color="000000"/>
      <w:lang w:val="en-US"/>
    </w:rPr>
  </w:style>
  <w:style w:type="paragraph" w:styleId="TOC1">
    <w:name w:val="toc 1"/>
    <w:basedOn w:val="BovenliggendonderdeelvanTOC1"/>
    <w:next w:val="BovenliggendonderdeelvanTOC1"/>
    <w:pPr>
      <w:tabs>
        <w:tab w:val="clear" w:pos="720"/>
      </w:tabs>
    </w:pPr>
  </w:style>
  <w:style w:type="paragraph" w:customStyle="1" w:styleId="BovenliggendonderdeelvanTOC2">
    <w:name w:val="Bovenliggend onderdeel van TOC 2"/>
    <w:pPr>
      <w:tabs>
        <w:tab w:val="right" w:leader="dot" w:pos="9046"/>
      </w:tabs>
      <w:spacing w:before="120" w:line="360" w:lineRule="auto"/>
      <w:ind w:left="240"/>
      <w:jc w:val="both"/>
    </w:pPr>
    <w:rPr>
      <w:rFonts w:ascii="Calibri" w:eastAsia="Calibri" w:hAnsi="Calibri" w:cs="Calibri"/>
      <w:i/>
      <w:iCs/>
      <w:color w:val="000000"/>
      <w:u w:color="000000"/>
      <w:lang w:val="en-US"/>
    </w:rPr>
  </w:style>
  <w:style w:type="paragraph" w:styleId="TOC2">
    <w:name w:val="toc 2"/>
    <w:basedOn w:val="BovenliggendonderdeelvanTOC2"/>
    <w:next w:val="BovenliggendonderdeelvanTOC2"/>
    <w:rPr>
      <w:rFonts w:ascii="Trebuchet MS" w:eastAsia="Trebuchet MS" w:hAnsi="Trebuchet MS" w:cs="Trebuchet MS"/>
    </w:rPr>
  </w:style>
  <w:style w:type="numbering" w:customStyle="1" w:styleId="Gemporteerdestijl1">
    <w:name w:val="Geïmporteerde stijl 1"/>
    <w:pPr>
      <w:numPr>
        <w:numId w:val="3"/>
      </w:numPr>
    </w:pPr>
  </w:style>
  <w:style w:type="table" w:styleId="TableGrid">
    <w:name w:val="Table Grid"/>
    <w:basedOn w:val="TableNormal"/>
    <w:uiPriority w:val="39"/>
    <w:rsid w:val="00F660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jc w:val="left"/>
    </w:pPr>
    <w:rPr>
      <w:rFonts w:eastAsia="Times New Roman" w:cs="Times New Roman"/>
      <w:color w:val="auto"/>
      <w:sz w:val="24"/>
      <w:szCs w:val="24"/>
      <w:bdr w:val="none" w:sz="0" w:space="0" w:color="auto"/>
      <w:lang w:val="tr-TR" w:eastAsia="tr-TR"/>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F660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773</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E.R. (Emma)</dc:creator>
  <cp:lastModifiedBy>Gamze Senyurek</cp:lastModifiedBy>
  <cp:revision>10</cp:revision>
  <dcterms:created xsi:type="dcterms:W3CDTF">2020-10-05T12:10:00Z</dcterms:created>
  <dcterms:modified xsi:type="dcterms:W3CDTF">2021-03-15T18:39:00Z</dcterms:modified>
</cp:coreProperties>
</file>